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Dietitian</w:t>
      </w:r>
      <w:r>
        <w:t xml:space="preserve"> </w:t>
      </w:r>
      <w:r>
        <w:t xml:space="preserve">Services</w:t>
      </w:r>
      <w:r>
        <w:t xml:space="preserve"> </w:t>
      </w:r>
      <w:r>
        <w:t xml:space="preserve">in</w:t>
      </w:r>
      <w:r>
        <w:t xml:space="preserve"> </w:t>
      </w:r>
      <w:r>
        <w:t xml:space="preserve">Islamabad,</w:t>
      </w:r>
      <w:r>
        <w:t xml:space="preserve"> </w:t>
      </w:r>
      <w:r>
        <w:t xml:space="preserve">Pakistan</w:t>
      </w:r>
    </w:p>
    <w:bookmarkStart w:id="33" w:name="X16057050b732559829211fb860ef3288b1678f6"/>
    <w:p>
      <w:pPr>
        <w:pStyle w:val="Heading1"/>
      </w:pPr>
      <w:r>
        <w:t xml:space="preserve">Comprehensive Marketing Plan for Premium Dietitian Services in Islamabad, Pakistan</w:t>
      </w:r>
    </w:p>
    <w:bookmarkStart w:id="20" w:name="executive-summary"/>
    <w:p>
      <w:pPr>
        <w:pStyle w:val="Heading2"/>
      </w:pPr>
      <w:r>
        <w:t xml:space="preserve">Executive Summary</w:t>
      </w:r>
    </w:p>
    <w:p>
      <w:pPr>
        <w:pStyle w:val="FirstParagraph"/>
      </w:pPr>
      <w:r>
        <w:t xml:space="preserve">This Marketing Plan outlines a strategic roadmap to establish and grow a premier dietitian service in Islamabad, Pakistan. With rising health consciousness and increasing prevalence of lifestyle diseases like diabetes and obesity (affecting over 30% of Pakistani adults according to WHO), there is an urgent need for professional nutritional guidance. Our plan targets urban professionals, fitness enthusiasts, and health-conscious families across Islamabad while positioning our Dietitian services as the most trusted solution for personalized nutrition in Pakistan Islamabad.</w:t>
      </w:r>
    </w:p>
    <w:bookmarkEnd w:id="20"/>
    <w:bookmarkStart w:id="21" w:name="X8b7950514e367f4f7ce1770312008b9ced3216d"/>
    <w:p>
      <w:pPr>
        <w:pStyle w:val="Heading2"/>
      </w:pPr>
      <w:r>
        <w:t xml:space="preserve">Situation Analysis: The Dietitian Market in Islamabad</w:t>
      </w:r>
    </w:p>
    <w:p>
      <w:pPr>
        <w:pStyle w:val="FirstParagraph"/>
      </w:pPr>
      <w:r>
        <w:t xml:space="preserve">Islamabad's healthcare landscape presents significant opportunities for qualified dietitians. Despite growing demand, the market remains underserved with only 15 certified dietitians operating across the capital city (per Pakistan Dietetic Association 2023). Key challenges include: limited public awareness about dietitian roles, preference for self-diagnosis via social media influencers, and inconsistent quality of existing nutritional services. However, Islamabad's high-income demographic (68% of residents earn above PKR 150k/month) creates a fertile ground for premium dietary services. The emergence of wellness tourism in Pakistan Islamabad further validates this market opportunity.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Urban professionals (28-45 years) in Diplomatic Enclave, Blue Area, and DHA Phase 5 with sedentary lifestyles and diabetes/obesity concerns.</w:t>
      </w:r>
    </w:p>
    <w:p>
      <w:pPr>
        <w:numPr>
          <w:ilvl w:val="0"/>
          <w:numId w:val="1001"/>
        </w:numPr>
        <w:pStyle w:val="Compact"/>
      </w:pPr>
      <w:r>
        <w:rPr>
          <w:bCs/>
          <w:b/>
        </w:rPr>
        <w:t xml:space="preserve">Secondary:</w:t>
      </w:r>
      <w:r>
        <w:t xml:space="preserve"> </w:t>
      </w:r>
      <w:r>
        <w:t xml:space="preserve">Fitness enthusiasts at premium gyms (e.g., Gold's Gym Islamabad), new mothers seeking postpartum nutrition guidance, and elderly patients managing chronic conditions.</w:t>
      </w:r>
    </w:p>
    <w:p>
      <w:pPr>
        <w:numPr>
          <w:ilvl w:val="0"/>
          <w:numId w:val="1001"/>
        </w:numPr>
        <w:pStyle w:val="Compact"/>
      </w:pPr>
      <w:r>
        <w:rPr>
          <w:bCs/>
          <w:b/>
        </w:rPr>
        <w:t xml:space="preserve">Tertiary:</w:t>
      </w:r>
      <w:r>
        <w:t xml:space="preserve"> </w:t>
      </w:r>
      <w:r>
        <w:t xml:space="preserve">Corporate clients for employee wellness programs in Islamabad's commercial hubs (e.g., F-7, I-8).</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500 active client base within first year (45% repeat customers by Month 9)</w:t>
      </w:r>
    </w:p>
    <w:p>
      <w:pPr>
        <w:numPr>
          <w:ilvl w:val="0"/>
          <w:numId w:val="1002"/>
        </w:numPr>
        <w:pStyle w:val="Compact"/>
      </w:pPr>
      <w:r>
        <w:t xml:space="preserve">Secure partnerships with 3 major healthcare facilities in Islamabad (e.g., Shifa International Hospital, Fauji Foundation Hospital)</w:t>
      </w:r>
    </w:p>
    <w:p>
      <w:pPr>
        <w:numPr>
          <w:ilvl w:val="0"/>
          <w:numId w:val="1002"/>
        </w:numPr>
        <w:pStyle w:val="Compact"/>
      </w:pPr>
      <w:r>
        <w:t xml:space="preserve">Attain 75% brand recognition among target demographics through strategic local engagement</w:t>
      </w:r>
    </w:p>
    <w:p>
      <w:pPr>
        <w:numPr>
          <w:ilvl w:val="0"/>
          <w:numId w:val="1002"/>
        </w:numPr>
        <w:pStyle w:val="Compact"/>
      </w:pPr>
      <w:r>
        <w:t xml:space="preserve">Generate PKR 12 million in revenue by end of Year 1</w:t>
      </w:r>
    </w:p>
    <w:bookmarkEnd w:id="23"/>
    <w:bookmarkStart w:id="28" w:name="marketing-strategies-tactics"/>
    <w:p>
      <w:pPr>
        <w:pStyle w:val="Heading2"/>
      </w:pPr>
      <w:r>
        <w:t xml:space="preserve">Marketing Strategies &amp; Tactics</w:t>
      </w:r>
    </w:p>
    <w:bookmarkStart w:id="24" w:name="Xbb4b5be2d6933a82dba630998641ae6d9685a95"/>
    <w:p>
      <w:pPr>
        <w:pStyle w:val="Heading3"/>
      </w:pPr>
      <w:r>
        <w:t xml:space="preserve">Product Strategy: The Pakistan Islamabad Dietitian Experience</w:t>
      </w:r>
    </w:p>
    <w:p>
      <w:pPr>
        <w:pStyle w:val="FirstParagraph"/>
      </w:pPr>
      <w:r>
        <w:t xml:space="preserve">We offer three distinct service tiers designed for Islamabad's market:</w:t>
      </w:r>
    </w:p>
    <w:p>
      <w:pPr>
        <w:numPr>
          <w:ilvl w:val="0"/>
          <w:numId w:val="1003"/>
        </w:numPr>
        <w:pStyle w:val="Compact"/>
      </w:pPr>
      <w:r>
        <w:rPr>
          <w:bCs/>
          <w:b/>
        </w:rPr>
        <w:t xml:space="preserve">Essential Nutrition Checkup (PKR 1,500):</w:t>
      </w:r>
      <w:r>
        <w:t xml:space="preserve"> </w:t>
      </w:r>
      <w:r>
        <w:t xml:space="preserve">Comprehensive dietary assessment + basic meal plan (targeting cost-sensitive new clients)</w:t>
      </w:r>
    </w:p>
    <w:p>
      <w:pPr>
        <w:numPr>
          <w:ilvl w:val="0"/>
          <w:numId w:val="1003"/>
        </w:numPr>
        <w:pStyle w:val="Compact"/>
      </w:pPr>
      <w:r>
        <w:rPr>
          <w:bCs/>
          <w:b/>
        </w:rPr>
        <w:t xml:space="preserve">Premium Personalized Plan (PKR 4,500):</w:t>
      </w:r>
      <w:r>
        <w:t xml:space="preserve"> </w:t>
      </w:r>
      <w:r>
        <w:t xml:space="preserve">One-on-one consultation with custom meal plans incorporating Pakistani cuisine and Islamabad's seasonal produce.</w:t>
      </w:r>
    </w:p>
    <w:p>
      <w:pPr>
        <w:numPr>
          <w:ilvl w:val="0"/>
          <w:numId w:val="1003"/>
        </w:numPr>
        <w:pStyle w:val="Compact"/>
      </w:pPr>
      <w:r>
        <w:rPr>
          <w:bCs/>
          <w:b/>
        </w:rPr>
        <w:t xml:space="preserve">Corporate Wellness Packages (PKR 25,000/month):</w:t>
      </w:r>
      <w:r>
        <w:t xml:space="preserve"> </w:t>
      </w:r>
      <w:r>
        <w:t xml:space="preserve">On-site workshops for Islamabad businesses focusing on productivity through nutrition.</w:t>
      </w:r>
    </w:p>
    <w:p>
      <w:pPr>
        <w:pStyle w:val="FirstParagraph"/>
      </w:pPr>
      <w:r>
        <w:t xml:space="preserve">All services include post-consultation WhatsApp support – crucial for Pakistan Islamabad's mobile-first population. Our dietitian credentials are prominently featured (e.g., "Registered Dietitian, Pakistan Medical Council Certified") to build trust in a market rife with unqualified practitioners.</w:t>
      </w:r>
    </w:p>
    <w:bookmarkEnd w:id="24"/>
    <w:bookmarkStart w:id="25" w:name="pricing-strategy"/>
    <w:p>
      <w:pPr>
        <w:pStyle w:val="Heading3"/>
      </w:pPr>
      <w:r>
        <w:t xml:space="preserve">Pricing Strategy</w:t>
      </w:r>
    </w:p>
    <w:p>
      <w:pPr>
        <w:pStyle w:val="FirstParagraph"/>
      </w:pPr>
      <w:r>
        <w:t xml:space="preserve">Adopting value-based pricing aligned with Islamabad's economic reality:</w:t>
      </w:r>
    </w:p>
    <w:p>
      <w:pPr>
        <w:numPr>
          <w:ilvl w:val="0"/>
          <w:numId w:val="1004"/>
        </w:numPr>
        <w:pStyle w:val="Compact"/>
      </w:pPr>
      <w:r>
        <w:t xml:space="preserve">Competitive pricing at 20% below premium private clinics but 40% above non-certified alternatives</w:t>
      </w:r>
    </w:p>
    <w:p>
      <w:pPr>
        <w:numPr>
          <w:ilvl w:val="0"/>
          <w:numId w:val="1004"/>
        </w:numPr>
        <w:pStyle w:val="Compact"/>
      </w:pPr>
      <w:r>
        <w:t xml:space="preserve">Seasonal discounts during Ramadan (e.g., "Iftar Meal Planning Special") leveraging local cultural context</w:t>
      </w:r>
    </w:p>
    <w:p>
      <w:pPr>
        <w:numPr>
          <w:ilvl w:val="0"/>
          <w:numId w:val="1004"/>
        </w:numPr>
        <w:pStyle w:val="Compact"/>
      </w:pPr>
      <w:r>
        <w:t xml:space="preserve">Family packages (3+ members) at 15% discount for Islamabad's multi-generational households</w:t>
      </w:r>
    </w:p>
    <w:bookmarkEnd w:id="25"/>
    <w:bookmarkStart w:id="26" w:name="X42b8e7fe66391d237ae8b1e921ac30164d82eb9"/>
    <w:p>
      <w:pPr>
        <w:pStyle w:val="Heading3"/>
      </w:pPr>
      <w:r>
        <w:t xml:space="preserve">Promotion Strategy: Localized Digital &amp; Community Outreach</w:t>
      </w:r>
    </w:p>
    <w:p>
      <w:pPr>
        <w:pStyle w:val="FirstParagraph"/>
      </w:pPr>
      <w:r>
        <w:t xml:space="preserve">Our promotion integrates digital and hyperlocal tactics tailored for Pakistan Islamabad:</w:t>
      </w:r>
    </w:p>
    <w:p>
      <w:pPr>
        <w:numPr>
          <w:ilvl w:val="0"/>
          <w:numId w:val="1005"/>
        </w:numPr>
        <w:pStyle w:val="Compact"/>
      </w:pPr>
      <w:r>
        <w:rPr>
          <w:bCs/>
          <w:b/>
        </w:rPr>
        <w:t xml:space="preserve">Strategic Social Media:</w:t>
      </w:r>
      <w:r>
        <w:t xml:space="preserve"> </w:t>
      </w:r>
      <w:r>
        <w:t xml:space="preserve">Instagram/Facebook content featuring Islamabad-specific scenarios (e.g., "Healthy Chai Alternatives for F-6 Residents") with Urdu/English bilingual captions</w:t>
      </w:r>
    </w:p>
    <w:p>
      <w:pPr>
        <w:numPr>
          <w:ilvl w:val="0"/>
          <w:numId w:val="1005"/>
        </w:numPr>
        <w:pStyle w:val="Compact"/>
      </w:pPr>
      <w:r>
        <w:rPr>
          <w:bCs/>
          <w:b/>
        </w:rPr>
        <w:t xml:space="preserve">Community Partnerships:</w:t>
      </w:r>
      <w:r>
        <w:t xml:space="preserve"> </w:t>
      </w:r>
      <w:r>
        <w:t xml:space="preserve">Collaborating with Islamabad's top fitness centers (e.g., FitZone, Bodybuilding) and community health workers in areas like Gulberg, Park Road</w:t>
      </w:r>
    </w:p>
    <w:p>
      <w:pPr>
        <w:numPr>
          <w:ilvl w:val="0"/>
          <w:numId w:val="1005"/>
        </w:numPr>
        <w:pStyle w:val="Compact"/>
      </w:pPr>
      <w:r>
        <w:rPr>
          <w:bCs/>
          <w:b/>
        </w:rPr>
        <w:t xml:space="preserve">Offline Engagement:</w:t>
      </w:r>
      <w:r>
        <w:t xml:space="preserve"> </w:t>
      </w:r>
      <w:r>
        <w:t xml:space="preserve">Free monthly "Nutrition Clinics" at public parks (F-8, DHA Phase 2) addressing local concerns like sugar cravings during Ramadan</w:t>
      </w:r>
    </w:p>
    <w:p>
      <w:pPr>
        <w:numPr>
          <w:ilvl w:val="0"/>
          <w:numId w:val="1005"/>
        </w:numPr>
        <w:pStyle w:val="Compact"/>
      </w:pPr>
      <w:r>
        <w:rPr>
          <w:bCs/>
          <w:b/>
        </w:rPr>
        <w:t xml:space="preserve">Influencer Collaborations:</w:t>
      </w:r>
      <w:r>
        <w:t xml:space="preserve"> </w:t>
      </w:r>
      <w:r>
        <w:t xml:space="preserve">Partnering with trusted Islamabad-based wellness influencers (e.g., @IslamabadWellness on Instagram) for authentic testimonials</w:t>
      </w:r>
    </w:p>
    <w:bookmarkEnd w:id="26"/>
    <w:bookmarkStart w:id="27" w:name="X1b541b3a120449dbc9e149298863a9a799371e4"/>
    <w:p>
      <w:pPr>
        <w:pStyle w:val="Heading3"/>
      </w:pPr>
      <w:r>
        <w:t xml:space="preserve">Place Strategy: Accessibility in Islamabad</w:t>
      </w:r>
    </w:p>
    <w:p>
      <w:pPr>
        <w:pStyle w:val="FirstParagraph"/>
      </w:pPr>
      <w:r>
        <w:t xml:space="preserve">Ensuring seamless service delivery across Pakistan Islamabad:</w:t>
      </w:r>
    </w:p>
    <w:p>
      <w:pPr>
        <w:numPr>
          <w:ilvl w:val="0"/>
          <w:numId w:val="1006"/>
        </w:numPr>
        <w:pStyle w:val="Compact"/>
      </w:pPr>
      <w:r>
        <w:rPr>
          <w:bCs/>
          <w:b/>
        </w:rPr>
        <w:t xml:space="preserve">Hybrid Service Model:</w:t>
      </w:r>
      <w:r>
        <w:t xml:space="preserve"> </w:t>
      </w:r>
      <w:r>
        <w:t xml:space="preserve">In-person consultations at our clinic (F-10 Markaz) + virtual sessions via WhatsApp/Zoom for clients across Rawalpindi and satellite cities</w:t>
      </w:r>
    </w:p>
    <w:p>
      <w:pPr>
        <w:numPr>
          <w:ilvl w:val="0"/>
          <w:numId w:val="1006"/>
        </w:numPr>
        <w:pStyle w:val="Compact"/>
      </w:pPr>
      <w:r>
        <w:rPr>
          <w:bCs/>
          <w:b/>
        </w:rPr>
        <w:t xml:space="preserve">Strategic Location:</w:t>
      </w:r>
      <w:r>
        <w:t xml:space="preserve"> </w:t>
      </w:r>
      <w:r>
        <w:t xml:space="preserve">Clinic situated within 500m of Islamabad Medical Complex for healthcare synergy</w:t>
      </w:r>
    </w:p>
    <w:p>
      <w:pPr>
        <w:numPr>
          <w:ilvl w:val="0"/>
          <w:numId w:val="1006"/>
        </w:numPr>
        <w:pStyle w:val="Compact"/>
      </w:pPr>
      <w:r>
        <w:rPr>
          <w:bCs/>
          <w:b/>
        </w:rPr>
        <w:t xml:space="preserve">Logistics Partnerships:</w:t>
      </w:r>
      <w:r>
        <w:t xml:space="preserve"> </w:t>
      </w:r>
      <w:r>
        <w:t xml:space="preserve">Collaborating with local delivery services (e.g., Foodpanda) for grocery shopping lists to support Islamabad residents' daily routines</w:t>
      </w:r>
    </w:p>
    <w:bookmarkEnd w:id="27"/>
    <w:bookmarkEnd w:id="28"/>
    <w:bookmarkStart w:id="29" w:name="budget-allocation-year-1-pkr-3.2-million"/>
    <w:p>
      <w:pPr>
        <w:pStyle w:val="Heading2"/>
      </w:pPr>
      <w:r>
        <w:t xml:space="preserve">Budget Allocation (Year 1: PKR 3.2 Million)</w:t>
      </w:r>
    </w:p>
    <w:p>
      <w:pPr>
        <w:pStyle w:val="FirstParagraph"/>
      </w:pPr>
      <w:r>
        <w:t xml:space="preserve">Category</w:t>
      </w:r>
    </w:p>
    <w:p>
      <w:pPr>
        <w:pStyle w:val="BodyText"/>
      </w:pPr>
      <w:r>
        <w:t xml:space="preserve">Allocation (PKR)</w:t>
      </w:r>
    </w:p>
    <w:p>
      <w:pPr>
        <w:pStyle w:val="BodyText"/>
      </w:pPr>
      <w:r>
        <w:t xml:space="preserve">% of Budget</w:t>
      </w:r>
    </w:p>
    <w:p>
      <w:pPr>
        <w:pStyle w:val="BodyText"/>
      </w:pPr>
      <w:r>
        <w:t xml:space="preserve">Digital Marketing &amp; Social Media Ads</w:t>
      </w:r>
    </w:p>
    <w:p>
      <w:pPr>
        <w:pStyle w:val="BodyText"/>
      </w:pPr>
      <w:r>
        <w:t xml:space="preserve">950,000</w:t>
      </w:r>
    </w:p>
    <w:p>
      <w:pPr>
        <w:pStyle w:val="BodyText"/>
      </w:pPr>
      <w:r>
        <w:t xml:space="preserve">29.7%</w:t>
      </w:r>
    </w:p>
    <w:p>
      <w:pPr>
        <w:pStyle w:val="BodyText"/>
      </w:pPr>
      <w:r>
        <w:t xml:space="preserve">Community Events &amp; Partnerships</w:t>
      </w:r>
    </w:p>
    <w:p>
      <w:pPr>
        <w:pStyle w:val="BodyText"/>
      </w:pPr>
      <w:r>
        <w:t xml:space="preserve">750,000</w:t>
      </w:r>
    </w:p>
    <w:p>
      <w:pPr>
        <w:pStyle w:val="BodyText"/>
      </w:pPr>
      <w:r>
        <w:t xml:space="preserve">Digital Marketing &amp; Social Media Ads</w:t>
      </w:r>
    </w:p>
    <w:p>
      <w:pPr>
        <w:pStyle w:val="BodyText"/>
      </w:pPr>
      <w:r>
        <w:t xml:space="preserve">950,000</w:t>
      </w:r>
    </w:p>
    <w:p>
      <w:pPr>
        <w:pStyle w:val="BodyText"/>
      </w:pPr>
      <w:r>
        <w:t xml:space="preserve">29.7%</w:t>
      </w:r>
    </w:p>
    <w:p>
      <w:pPr>
        <w:pStyle w:val="BodyText"/>
      </w:pPr>
      <w:r>
        <w:t xml:space="preserve">Community Events &amp; Partnerships</w:t>
      </w:r>
    </w:p>
    <w:p>
      <w:pPr>
        <w:pStyle w:val="BodyText"/>
      </w:pPr>
      <w:r>
        <w:t xml:space="preserve">750,000</w:t>
      </w:r>
    </w:p>
    <w:p>
      <w:pPr>
        <w:pStyle w:val="BodyText"/>
      </w:pPr>
      <w:r>
        <w:t xml:space="preserve">23.4%</w:t>
      </w:r>
    </w:p>
    <w:p>
      <w:pPr>
        <w:pStyle w:val="BodyText"/>
      </w:pPr>
      <w:r>
        <w:t xml:space="preserve">Dietitian Marketing Collateral (Brochures in Urdu/English)</w:t>
      </w:r>
    </w:p>
    <w:p>
      <w:pPr>
        <w:pStyle w:val="BodyText"/>
      </w:pPr>
      <w:r>
        <w:t xml:space="preserve">320,000</w:t>
      </w:r>
    </w:p>
    <w:p>
      <w:pPr>
        <w:pStyle w:val="BodyText"/>
      </w:pPr>
      <w:r>
        <w:t xml:space="preserve">10%</w:t>
      </w:r>
    </w:p>
    <w:p>
      <w:pPr>
        <w:pStyle w:val="BodyText"/>
      </w:pPr>
      <w:r>
        <w:t xml:space="preserve">Clinic Setup &amp; Tech Infrastructure</w:t>
      </w:r>
    </w:p>
    <w:p>
      <w:pPr>
        <w:pStyle w:val="BodyText"/>
      </w:pPr>
      <w:r>
        <w:t xml:space="preserve">650,000</w:t>
      </w:r>
    </w:p>
    <w:p>
      <w:pPr>
        <w:pStyle w:val="BodyText"/>
      </w:pPr>
      <w:r>
        <w:t xml:space="preserve">20.3%</w:t>
      </w:r>
    </w:p>
    <w:p>
      <w:pPr>
        <w:pStyle w:val="BodyText"/>
      </w:pPr>
      <w:r>
        <w:t xml:space="preserve">Evaluation &amp; Analytics Tools</w:t>
      </w:r>
    </w:p>
    <w:p>
      <w:pPr>
        <w:pStyle w:val="BodyText"/>
      </w:pPr>
      <w:r>
        <w:t xml:space="preserve">580,000</w:t>
      </w:r>
    </w:p>
    <w:p>
      <w:pPr>
        <w:pStyle w:val="BodyText"/>
      </w:pPr>
      <w:r>
        <w:t xml:space="preserve">18.1%</w:t>
      </w:r>
    </w:p>
    <w:bookmarkEnd w:id="29"/>
    <w:bookmarkStart w:id="30" w:name="Xdc644bf564484dc0ea24b28965ceccf430c97ce"/>
    <w:p>
      <w:pPr>
        <w:pStyle w:val="Heading2"/>
      </w:pPr>
      <w:r>
        <w:t xml:space="preserve">Implementation Timeline: 6-Month Acceleration Phase</w:t>
      </w:r>
    </w:p>
    <w:p>
      <w:pPr>
        <w:numPr>
          <w:ilvl w:val="0"/>
          <w:numId w:val="1007"/>
        </w:numPr>
        <w:pStyle w:val="Compact"/>
      </w:pPr>
      <w:r>
        <w:rPr>
          <w:bCs/>
          <w:b/>
        </w:rPr>
        <w:t xml:space="preserve">Month 1-2:</w:t>
      </w:r>
      <w:r>
        <w:t xml:space="preserve"> </w:t>
      </w:r>
      <w:r>
        <w:t xml:space="preserve">Clinic setup in F-10 Markaz, team credential verification, launch social media channels</w:t>
      </w:r>
    </w:p>
    <w:p>
      <w:pPr>
        <w:numPr>
          <w:ilvl w:val="0"/>
          <w:numId w:val="1007"/>
        </w:numPr>
        <w:pStyle w:val="Compact"/>
      </w:pPr>
      <w:r>
        <w:rPr>
          <w:bCs/>
          <w:b/>
        </w:rPr>
        <w:t xml:space="preserve">Month 3:</w:t>
      </w:r>
      <w:r>
        <w:t xml:space="preserve"> </w:t>
      </w:r>
      <w:r>
        <w:t xml:space="preserve">First community nutrition clinic at DHA Park; secure hospital partnership letter of intent</w:t>
      </w:r>
    </w:p>
    <w:p>
      <w:pPr>
        <w:numPr>
          <w:ilvl w:val="0"/>
          <w:numId w:val="1007"/>
        </w:numPr>
        <w:pStyle w:val="Compact"/>
      </w:pPr>
      <w:r>
        <w:rPr>
          <w:bCs/>
          <w:b/>
        </w:rPr>
        <w:t xml:space="preserve">Month 4-5:</w:t>
      </w:r>
      <w:r>
        <w:t xml:space="preserve"> </w:t>
      </w:r>
      <w:r>
        <w:t xml:space="preserve">Ramadan campaign with influencer collaborations; corporate sales drive targeting Islamabad businesses</w:t>
      </w:r>
    </w:p>
    <w:p>
      <w:pPr>
        <w:numPr>
          <w:ilvl w:val="0"/>
          <w:numId w:val="1007"/>
        </w:numPr>
        <w:pStyle w:val="Compact"/>
      </w:pPr>
      <w:r>
        <w:rPr>
          <w:bCs/>
          <w:b/>
        </w:rPr>
        <w:t xml:space="preserve">Month 6:</w:t>
      </w:r>
      <w:r>
        <w:t xml:space="preserve"> </w:t>
      </w:r>
      <w:r>
        <w:t xml:space="preserve">Mid-year review, optimize based on client feedback from Islamabad's first cohort</w:t>
      </w:r>
    </w:p>
    <w:bookmarkEnd w:id="30"/>
    <w:bookmarkStart w:id="31" w:name="evaluation-control-mechanisms"/>
    <w:p>
      <w:pPr>
        <w:pStyle w:val="Heading2"/>
      </w:pPr>
      <w:r>
        <w:t xml:space="preserve">Evaluation &amp; Control Mechanisms</w:t>
      </w:r>
    </w:p>
    <w:p>
      <w:pPr>
        <w:pStyle w:val="FirstParagraph"/>
      </w:pPr>
      <w:r>
        <w:t xml:space="preserve">We measure success through Pakistan Islamabad-specific KPIs:</w:t>
      </w:r>
    </w:p>
    <w:p>
      <w:pPr>
        <w:numPr>
          <w:ilvl w:val="0"/>
          <w:numId w:val="1008"/>
        </w:numPr>
        <w:pStyle w:val="Compact"/>
      </w:pPr>
      <w:r>
        <w:t xml:space="preserve">Daily tracking of lead sources (e.g., "35% from Ramadan social media campaign")</w:t>
      </w:r>
    </w:p>
    <w:p>
      <w:pPr>
        <w:numPr>
          <w:ilvl w:val="0"/>
          <w:numId w:val="1008"/>
        </w:numPr>
        <w:pStyle w:val="Compact"/>
      </w:pPr>
      <w:r>
        <w:t xml:space="preserve">Quarterly client satisfaction surveys in Urdu assessing service relevance to local dietary habits</w:t>
      </w:r>
    </w:p>
    <w:p>
      <w:pPr>
        <w:numPr>
          <w:ilvl w:val="0"/>
          <w:numId w:val="1008"/>
        </w:numPr>
        <w:pStyle w:val="Compact"/>
      </w:pPr>
      <w:r>
        <w:t xml:space="preserve">Monthly repeat customer rate (Target: 40% by Month 6)</w:t>
      </w:r>
    </w:p>
    <w:p>
      <w:pPr>
        <w:numPr>
          <w:ilvl w:val="0"/>
          <w:numId w:val="1008"/>
        </w:numPr>
        <w:pStyle w:val="Compact"/>
      </w:pPr>
      <w:r>
        <w:t xml:space="preserve">Brand search volume in Islamabad via Google Trends (Track: "Dietitian Islamabad")</w:t>
      </w:r>
    </w:p>
    <w:bookmarkEnd w:id="31"/>
    <w:bookmarkStart w:id="32" w:name="X9b75a06f6b3e21b46c5b841ad642ad096c7fd4a"/>
    <w:p>
      <w:pPr>
        <w:pStyle w:val="Heading2"/>
      </w:pPr>
      <w:r>
        <w:t xml:space="preserve">Conclusion: Building Pakistan's Nutritional Future</w:t>
      </w:r>
    </w:p>
    <w:p>
      <w:pPr>
        <w:pStyle w:val="FirstParagraph"/>
      </w:pPr>
      <w:r>
        <w:t xml:space="preserve">This Marketing Plan positions our Dietitian service as the definitive solution for evidence-based nutrition in Pakistan Islamabad. By addressing cultural dietary preferences, leveraging local partnerships, and executing hyper-targeted community engagement, we will transform how Islamabad residents perceive and access professional nutritional care. The success of this plan will establish a replicable model for dietitian services across Pakistan while directly contributing to national health goals by combating diet-related diseases in the capital city's growing population.</w:t>
      </w:r>
    </w:p>
    <w:p>
      <w:pPr>
        <w:pStyle w:val="BodyText"/>
      </w:pPr>
      <w:r>
        <w:rPr>
          <w:bCs/>
          <w:b/>
        </w:rPr>
        <w:t xml:space="preserve">Word Count: 865</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Dietitian Services in Islamabad, Pakistan</dc:title>
  <dc:creator/>
  <dc:language>en</dc:language>
  <cp:keywords/>
  <dcterms:created xsi:type="dcterms:W3CDTF">2026-07-23T16:03:55Z</dcterms:created>
  <dcterms:modified xsi:type="dcterms:W3CDTF">2026-07-23T16:03:55Z</dcterms:modified>
</cp:coreProperties>
</file>

<file path=docProps/custom.xml><?xml version="1.0" encoding="utf-8"?>
<Properties xmlns="http://schemas.openxmlformats.org/officeDocument/2006/custom-properties" xmlns:vt="http://schemas.openxmlformats.org/officeDocument/2006/docPropsVTypes"/>
</file>