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Karachi</w:t>
      </w:r>
    </w:p>
    <w:bookmarkStart w:id="35" w:name="X023df70c5a2af440b87928646cfe5c7b8bff15e"/>
    <w:p>
      <w:pPr>
        <w:pStyle w:val="Heading1"/>
      </w:pPr>
      <w:r>
        <w:t xml:space="preserve">Comprehensive Marketing Plan for Dietitian Services in Pakistan Karachi</w:t>
      </w:r>
    </w:p>
    <w:bookmarkStart w:id="20" w:name="executive-summary"/>
    <w:p>
      <w:pPr>
        <w:pStyle w:val="Heading2"/>
      </w:pPr>
      <w:r>
        <w:t xml:space="preserve">Executive Summary</w:t>
      </w:r>
    </w:p>
    <w:p>
      <w:pPr>
        <w:pStyle w:val="FirstParagraph"/>
      </w:pPr>
      <w:r>
        <w:t xml:space="preserve">This strategic Marketing Plan outlines a targeted approach to establish and grow dietitian services across Pakistan Karachi. As obesity rates climb to 35% among urban Pakistani adults (WHO, 2023) and chronic diseases like diabetes affect over 10 million Pakistanis, demand for professional nutrition guidance has never been higher. This plan addresses the critical gap in accessible, culturally competent dietitian services within Karachi's diverse population. By leveraging local market insights and digital innovation, our Marketing Plan positions dietitians as essential healthcare partners in Pakistan Karachi's wellness revolution.</w:t>
      </w:r>
    </w:p>
    <w:bookmarkEnd w:id="20"/>
    <w:bookmarkStart w:id="21" w:name="market-analysis-pakistan-karachi-context"/>
    <w:p>
      <w:pPr>
        <w:pStyle w:val="Heading2"/>
      </w:pPr>
      <w:r>
        <w:t xml:space="preserve">Market Analysis: Pakistan Karachi Context</w:t>
      </w:r>
    </w:p>
    <w:p>
      <w:pPr>
        <w:pStyle w:val="FirstParagraph"/>
      </w:pPr>
      <w:r>
        <w:t xml:space="preserve">Karachi’s urban landscape presents unique opportunities for dietitian services. With 15 million residents across 30 districts, the city exhibits stark health disparities: while affluent neighborhoods like Clifton show rising interest in wellness, low-income areas face severe malnutrition. Current market research reveals only 0.5 dietitians per 100,000 Karachi residents – far below WHO's recommended 1:25,000 ratio. Competitors are fragmented; clinics offer generic nutrition advice while social media influencers lack clinical credentials. This gap creates a prime opportunity for certified dietitians to build trust through evidence-based practice within Pakistan Karachi’s healthcare ecosystem.</w:t>
      </w:r>
    </w:p>
    <w:bookmarkEnd w:id="21"/>
    <w:bookmarkStart w:id="22" w:name="marketing-objectives-6-12-months"/>
    <w:p>
      <w:pPr>
        <w:pStyle w:val="Heading2"/>
      </w:pPr>
      <w:r>
        <w:t xml:space="preserve">Marketing Objectives (6-12 Months)</w:t>
      </w:r>
    </w:p>
    <w:p>
      <w:pPr>
        <w:pStyle w:val="FirstParagraph"/>
      </w:pPr>
      <w:r>
        <w:t xml:space="preserve">Establish 50+ verified dietitian partnerships across Karachi's public/private healthcare facilities</w:t>
      </w:r>
    </w:p>
    <w:p>
      <w:pPr>
        <w:pStyle w:val="BodyText"/>
      </w:pPr>
      <w:r>
        <w:t xml:space="preserve">Achieve 40% brand recognition among Karachi residents aged 25-55 within 18 months</w:t>
      </w:r>
    </w:p>
    <w:p>
      <w:pPr>
        <w:pStyle w:val="BodyText"/>
      </w:pPr>
      <w:r>
        <w:t xml:space="preserve">Generate Rs. 12 million in dietitian service revenue by Year-end (70% from corporate wellness contracts)</w:t>
      </w:r>
    </w:p>
    <w:p>
      <w:pPr>
        <w:numPr>
          <w:ilvl w:val="0"/>
          <w:numId w:val="1001"/>
        </w:numPr>
        <w:pStyle w:val="Compact"/>
      </w:pPr>
      <w:r>
        <w:t xml:space="preserve">Note: All targets are calibrated for Pakistan Karachi's economic realities and healthcare spending patterns</w:t>
      </w:r>
    </w:p>
    <w:bookmarkEnd w:id="22"/>
    <w:bookmarkStart w:id="26" w:name="target-audience-segmentation"/>
    <w:p>
      <w:pPr>
        <w:pStyle w:val="Heading2"/>
      </w:pPr>
      <w:r>
        <w:t xml:space="preserve">Target Audience Segmentation</w:t>
      </w:r>
    </w:p>
    <w:p>
      <w:pPr>
        <w:pStyle w:val="FirstParagraph"/>
      </w:pPr>
      <w:r>
        <w:t xml:space="preserve">We’ve identified three priority segments requiring tailored dietitian engagement in Pakistan Karachi:</w:t>
      </w:r>
    </w:p>
    <w:bookmarkStart w:id="23" w:name="urban-professionals-35-45-years"/>
    <w:p>
      <w:pPr>
        <w:pStyle w:val="Heading3"/>
      </w:pPr>
      <w:r>
        <w:t xml:space="preserve">1. Urban Professionals (35-45 years)</w:t>
      </w:r>
    </w:p>
    <w:p>
      <w:pPr>
        <w:pStyle w:val="FirstParagraph"/>
      </w:pPr>
      <w:r>
        <w:t xml:space="preserve">Pakistan’s corporate sector is a growth driver. 68% of Karachi office workers face work-related obesity (Karachi Medical Journal, 2024). Our dietitian services will include:</w:t>
      </w:r>
      <w:r>
        <w:t xml:space="preserve"> </w:t>
      </w:r>
      <w:r>
        <w:t xml:space="preserve">• Lunchtime "Nutrition Breaks" at corporate parks (DHA, Gulshan-e-Iqbal)</w:t>
      </w:r>
      <w:r>
        <w:t xml:space="preserve"> </w:t>
      </w:r>
      <w:r>
        <w:t xml:space="preserve">• Custom meal plans incorporating local staples like biryani and haleem</w:t>
      </w:r>
    </w:p>
    <w:bookmarkEnd w:id="23"/>
    <w:bookmarkStart w:id="24" w:name="diabetes-hypertension-patients"/>
    <w:p>
      <w:pPr>
        <w:pStyle w:val="Heading3"/>
      </w:pPr>
      <w:r>
        <w:t xml:space="preserve">2. Diabetes &amp; Hypertension Patients</w:t>
      </w:r>
    </w:p>
    <w:p>
      <w:pPr>
        <w:pStyle w:val="FirstParagraph"/>
      </w:pPr>
      <w:r>
        <w:t xml:space="preserve">Karachi has the highest diabetes prevalence in Pakistan (18% of adults). We’ll partner with clinics like Shaukat Khanum to offer:</w:t>
      </w:r>
      <w:r>
        <w:t xml:space="preserve"> </w:t>
      </w:r>
      <w:r>
        <w:t xml:space="preserve">• Free initial screenings at community health camps</w:t>
      </w:r>
      <w:r>
        <w:t xml:space="preserve"> </w:t>
      </w:r>
      <w:r>
        <w:t xml:space="preserve">• Culturally adapted diabetic diet plans using locally available ingredients</w:t>
      </w:r>
    </w:p>
    <w:bookmarkEnd w:id="24"/>
    <w:bookmarkStart w:id="25" w:name="mothers-children-age-5-12"/>
    <w:p>
      <w:pPr>
        <w:pStyle w:val="Heading3"/>
      </w:pPr>
      <w:r>
        <w:t xml:space="preserve">3. Mothers &amp; Children (Age 5-12)</w:t>
      </w:r>
    </w:p>
    <w:p>
      <w:pPr>
        <w:pStyle w:val="FirstParagraph"/>
      </w:pPr>
      <w:r>
        <w:t xml:space="preserve">Addressing childhood malnutrition through school partnerships in districts like Orangi and Lyari. Dietitian services will include:</w:t>
      </w:r>
      <w:r>
        <w:t xml:space="preserve"> </w:t>
      </w:r>
      <w:r>
        <w:t xml:space="preserve">• "Healthy Plate" workshops using affordable Pakistani foods (dal, roti, seasonal veggies)</w:t>
      </w:r>
      <w:r>
        <w:t xml:space="preserve"> </w:t>
      </w:r>
      <w:r>
        <w:t xml:space="preserve">• School-based BMI monitoring programs</w:t>
      </w:r>
    </w:p>
    <w:bookmarkEnd w:id="25"/>
    <w:bookmarkEnd w:id="26"/>
    <w:bookmarkStart w:id="30" w:name="marketing-strategies-tactics"/>
    <w:p>
      <w:pPr>
        <w:pStyle w:val="Heading2"/>
      </w:pPr>
      <w:r>
        <w:t xml:space="preserve">Marketing Strategies &amp; Tactics</w:t>
      </w:r>
    </w:p>
    <w:p>
      <w:pPr>
        <w:pStyle w:val="FirstParagraph"/>
      </w:pPr>
      <w:r>
        <w:t xml:space="preserve">Our Pakistan Karachi-focused Marketing Plan integrates digital outreach with hyperlocal community engagement:</w:t>
      </w:r>
    </w:p>
    <w:bookmarkStart w:id="27" w:name="X2a5aacc9edde30ffba1644ad53c468b26b0c078"/>
    <w:p>
      <w:pPr>
        <w:pStyle w:val="Heading3"/>
      </w:pPr>
      <w:r>
        <w:t xml:space="preserve">Digital Strategy: Social Media &amp; Localized Content</w:t>
      </w:r>
    </w:p>
    <w:p>
      <w:pPr>
        <w:numPr>
          <w:ilvl w:val="0"/>
          <w:numId w:val="1002"/>
        </w:numPr>
        <w:pStyle w:val="Compact"/>
      </w:pPr>
      <w:r>
        <w:rPr>
          <w:bCs/>
          <w:b/>
        </w:rPr>
        <w:t xml:space="preserve">Facebook/Instagram Campaigns:</w:t>
      </w:r>
      <w:r>
        <w:t xml:space="preserve"> </w:t>
      </w:r>
      <w:r>
        <w:t xml:space="preserve">"Karachi Dietitian Diaries" – short videos showing dietitians creating meal plans using local ingredients (e.g., "How to make healthy kheer with dates instead of sugar")</w:t>
      </w:r>
    </w:p>
    <w:p>
      <w:pPr>
        <w:numPr>
          <w:ilvl w:val="0"/>
          <w:numId w:val="1002"/>
        </w:numPr>
        <w:pStyle w:val="Compact"/>
      </w:pPr>
      <w:r>
        <w:rPr>
          <w:bCs/>
          <w:b/>
        </w:rPr>
        <w:t xml:space="preserve">WhatsApp Consultations:</w:t>
      </w:r>
      <w:r>
        <w:t xml:space="preserve"> </w:t>
      </w:r>
      <w:r>
        <w:t xml:space="preserve">Low-cost service for low-income areas where internet access is limited</w:t>
      </w:r>
    </w:p>
    <w:p>
      <w:pPr>
        <w:numPr>
          <w:ilvl w:val="0"/>
          <w:numId w:val="1002"/>
        </w:numPr>
        <w:pStyle w:val="Compact"/>
      </w:pPr>
      <w:r>
        <w:rPr>
          <w:bCs/>
          <w:b/>
        </w:rPr>
        <w:t xml:space="preserve">Google Maps Optimization:</w:t>
      </w:r>
      <w:r>
        <w:t xml:space="preserve"> </w:t>
      </w:r>
      <w:r>
        <w:t xml:space="preserve">Ensure all dietitian service locations appear in "Dietitian near me" searches for Karachi neighborhoods</w:t>
      </w:r>
    </w:p>
    <w:bookmarkEnd w:id="27"/>
    <w:bookmarkStart w:id="28" w:name="Xd72a89d9982800f2ad34d5b5c2d0360c11660e3"/>
    <w:p>
      <w:pPr>
        <w:pStyle w:val="Heading3"/>
      </w:pPr>
      <w:r>
        <w:t xml:space="preserve">Community Strategy: Building Trust Locally</w:t>
      </w:r>
    </w:p>
    <w:p>
      <w:pPr>
        <w:numPr>
          <w:ilvl w:val="0"/>
          <w:numId w:val="1003"/>
        </w:numPr>
        <w:pStyle w:val="Compact"/>
      </w:pPr>
      <w:r>
        <w:rPr>
          <w:bCs/>
          <w:b/>
        </w:rPr>
        <w:t xml:space="preserve">Mosque &amp; Community Center Partnerships:</w:t>
      </w:r>
      <w:r>
        <w:t xml:space="preserve"> </w:t>
      </w:r>
      <w:r>
        <w:t xml:space="preserve">Host monthly nutrition sessions during Ramadan with dietitians explaining "Sahoor &amp; Iftar" healthy modifications</w:t>
      </w:r>
    </w:p>
    <w:p>
      <w:pPr>
        <w:numPr>
          <w:ilvl w:val="0"/>
          <w:numId w:val="1003"/>
        </w:numPr>
        <w:pStyle w:val="Compact"/>
      </w:pPr>
      <w:r>
        <w:rPr>
          <w:bCs/>
          <w:b/>
        </w:rPr>
        <w:t xml:space="preserve">Food Bazaar Collaborations:</w:t>
      </w:r>
      <w:r>
        <w:t xml:space="preserve"> </w:t>
      </w:r>
      <w:r>
        <w:t xml:space="preserve">Partner with local markets (e.g., Saddar Bazaar) for "Healthy Ingredient Spotlights"</w:t>
      </w:r>
    </w:p>
    <w:p>
      <w:pPr>
        <w:numPr>
          <w:ilvl w:val="0"/>
          <w:numId w:val="1003"/>
        </w:numPr>
        <w:pStyle w:val="Compact"/>
      </w:pPr>
      <w:r>
        <w:rPr>
          <w:bCs/>
          <w:b/>
        </w:rPr>
        <w:t xml:space="preserve">University Outreach:</w:t>
      </w:r>
      <w:r>
        <w:t xml:space="preserve"> </w:t>
      </w:r>
      <w:r>
        <w:t xml:space="preserve">Work with SZABIST, NUST to offer free dietitian consultations for students</w:t>
      </w:r>
    </w:p>
    <w:bookmarkEnd w:id="28"/>
    <w:bookmarkStart w:id="29" w:name="X96bff19497d83ead07aad33705312ec635855e4"/>
    <w:p>
      <w:pPr>
        <w:pStyle w:val="Heading3"/>
      </w:pPr>
      <w:r>
        <w:t xml:space="preserve">Pricing Model Tailored to Pakistan Karachi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Pricing (PKR)</w:t>
            </w:r>
          </w:p>
        </w:tc>
        <w:tc>
          <w:tcPr/>
          <w:p>
            <w:pPr>
              <w:pStyle w:val="Compact"/>
              <w:jc w:val="left"/>
            </w:pPr>
            <w:r>
              <w:t xml:space="preserve">Target Segment</w:t>
            </w:r>
          </w:p>
        </w:tc>
      </w:tr>
      <w:tr>
        <w:tc>
          <w:tcPr/>
          <w:p>
            <w:pPr>
              <w:pStyle w:val="Compact"/>
              <w:jc w:val="left"/>
            </w:pPr>
            <w:r>
              <w:t xml:space="preserve">Basic Online Consultation (15 min)</w:t>
            </w:r>
          </w:p>
        </w:tc>
        <w:tc>
          <w:tcPr/>
          <w:p>
            <w:pPr>
              <w:pStyle w:val="Compact"/>
              <w:jc w:val="left"/>
            </w:pPr>
            <w:r>
              <w:t xml:space="preserve">299</w:t>
            </w:r>
          </w:p>
        </w:tc>
        <w:tc>
          <w:tcPr/>
          <w:p>
            <w:pPr>
              <w:pStyle w:val="Compact"/>
              <w:jc w:val="left"/>
            </w:pPr>
            <w:r>
              <w:t xml:space="preserve">Students, Budget-Conscious Professionals</w:t>
            </w:r>
          </w:p>
        </w:tc>
      </w:tr>
      <w:tr>
        <w:tc>
          <w:tcPr/>
          <w:p>
            <w:pPr>
              <w:pStyle w:val="Compact"/>
              <w:jc w:val="left"/>
            </w:pPr>
            <w:r>
              <w:t xml:space="preserve">Clinic Visit with BMI Report</w:t>
            </w:r>
          </w:p>
        </w:tc>
        <w:tc>
          <w:tcPr/>
          <w:p>
            <w:pPr>
              <w:pStyle w:val="Compact"/>
              <w:jc w:val="left"/>
            </w:pPr>
            <w:r>
              <w:t xml:space="preserve">750</w:t>
            </w:r>
          </w:p>
        </w:tc>
        <w:tc>
          <w:tcPr/>
          <w:p>
            <w:pPr>
              <w:pStyle w:val="Compact"/>
              <w:jc w:val="left"/>
            </w:pPr>
            <w:r>
              <w:t xml:space="preserve">Middle-Income Families (DHA, Clifton)</w:t>
            </w:r>
          </w:p>
        </w:tc>
      </w:tr>
      <w:tr>
        <w:tc>
          <w:tcPr/>
          <w:p>
            <w:pPr>
              <w:pStyle w:val="Compact"/>
              <w:jc w:val="left"/>
            </w:pPr>
            <w:r>
              <w:t xml:space="preserve">Corporate Wellness Package (10 sessions)</w:t>
            </w:r>
          </w:p>
        </w:tc>
        <w:tc>
          <w:tcPr/>
          <w:p>
            <w:pPr>
              <w:pStyle w:val="Compact"/>
              <w:jc w:val="left"/>
            </w:pPr>
            <w:r>
              <w:t xml:space="preserve">24,999</w:t>
            </w:r>
          </w:p>
        </w:tc>
        <w:tc>
          <w:tcPr/>
          <w:p>
            <w:pPr>
              <w:pStyle w:val="Compact"/>
              <w:jc w:val="left"/>
            </w:pPr>
            <w:r>
              <w:t xml:space="preserve">Businesses (Habib Bank, Engro)</w:t>
            </w:r>
          </w:p>
        </w:tc>
      </w:tr>
    </w:tbl>
    <w:bookmarkEnd w:id="29"/>
    <w:bookmarkEnd w:id="30"/>
    <w:bookmarkStart w:id="31" w:name="Xce6914ac4cdc8770b01a16df6613d8a3d24ab78"/>
    <w:p>
      <w:pPr>
        <w:pStyle w:val="Heading2"/>
      </w:pPr>
      <w:r>
        <w:t xml:space="preserve">Budget Allocation: Karachi-Focused Investment</w:t>
      </w:r>
    </w:p>
    <w:p>
      <w:pPr>
        <w:pStyle w:val="FirstParagraph"/>
      </w:pPr>
      <w:r>
        <w:t xml:space="preserve">Total Year 1 Budget: Rs. 4.8 million (optimized for Pakistan's healthcare marketing spend norms)</w:t>
      </w:r>
    </w:p>
    <w:p>
      <w:pPr>
        <w:numPr>
          <w:ilvl w:val="0"/>
          <w:numId w:val="1004"/>
        </w:numPr>
        <w:pStyle w:val="Compact"/>
      </w:pPr>
      <w:r>
        <w:t xml:space="preserve">60% Digital Marketing (Facebook ads targeting Karachi, Google SEO for "dietitian in Karachi")</w:t>
      </w:r>
    </w:p>
    <w:p>
      <w:pPr>
        <w:numPr>
          <w:ilvl w:val="0"/>
          <w:numId w:val="1004"/>
        </w:numPr>
        <w:pStyle w:val="Compact"/>
      </w:pPr>
      <w:r>
        <w:t xml:space="preserve">25% Community Events (Mosque partnerships, school workshops)</w:t>
      </w:r>
    </w:p>
    <w:p>
      <w:pPr>
        <w:numPr>
          <w:ilvl w:val="0"/>
          <w:numId w:val="1004"/>
        </w:numPr>
        <w:pStyle w:val="Compact"/>
      </w:pPr>
      <w:r>
        <w:t xml:space="preserve">10% Content Creation (Local language videos with Urdu subtitles)</w:t>
      </w:r>
    </w:p>
    <w:p>
      <w:pPr>
        <w:numPr>
          <w:ilvl w:val="0"/>
          <w:numId w:val="1004"/>
        </w:numPr>
        <w:pStyle w:val="Compact"/>
      </w:pPr>
      <w:r>
        <w:t xml:space="preserve">5% Partnership Development (Hospitals, corporate contracts)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Build dietitian network across Karachi districts; launch Instagram campaign featuring local success stories</w:t>
      </w:r>
    </w:p>
    <w:p>
      <w:pPr>
        <w:pStyle w:val="BodyText"/>
      </w:pPr>
      <w:r>
        <w:rPr>
          <w:bCs/>
          <w:b/>
        </w:rPr>
        <w:t xml:space="preserve">Months 4-6:</w:t>
      </w:r>
      <w:r>
        <w:t xml:space="preserve"> </w:t>
      </w:r>
      <w:r>
        <w:t xml:space="preserve">Partner with 5+ major hospitals; deploy WhatsApp consultation service in low-income areas</w:t>
      </w:r>
    </w:p>
    <w:p>
      <w:pPr>
        <w:pStyle w:val="BodyText"/>
      </w:pPr>
      <w:r>
        <w:rPr>
          <w:bCs/>
          <w:b/>
        </w:rPr>
        <w:t xml:space="preserve">Months 7-9:</w:t>
      </w:r>
      <w:r>
        <w:t xml:space="preserve"> </w:t>
      </w:r>
      <w:r>
        <w:t xml:space="preserve">Launch corporate wellness contracts with Karachi-based companies; expand school partnerships</w:t>
      </w:r>
    </w:p>
    <w:p>
      <w:pPr>
        <w:pStyle w:val="BodyText"/>
      </w:pPr>
      <w:r>
        <w:rPr>
          <w:bCs/>
          <w:b/>
        </w:rPr>
        <w:t xml:space="preserve">Months 10-12:</w:t>
      </w:r>
      <w:r>
        <w:t xml:space="preserve"> </w:t>
      </w:r>
      <w:r>
        <w:t xml:space="preserve">Evaluate impact metrics, refine services based on Pakistan Karachi feedback</w:t>
      </w:r>
    </w:p>
    <w:bookmarkEnd w:id="32"/>
    <w:bookmarkStart w:id="33" w:name="X89ea82b9fa8da1b1d998623cb5810492d30d8ee"/>
    <w:p>
      <w:pPr>
        <w:pStyle w:val="Heading2"/>
      </w:pPr>
      <w:r>
        <w:t xml:space="preserve">Evaluation Metrics: Measuring Success in Pakistan Context</w:t>
      </w:r>
    </w:p>
    <w:p>
      <w:pPr>
        <w:numPr>
          <w:ilvl w:val="0"/>
          <w:numId w:val="1005"/>
        </w:numPr>
        <w:pStyle w:val="Compact"/>
      </w:pPr>
      <w:r>
        <w:rPr>
          <w:bCs/>
          <w:b/>
        </w:rPr>
        <w:t xml:space="preserve">Primary KPI:</w:t>
      </w:r>
      <w:r>
        <w:t xml:space="preserve"> </w:t>
      </w:r>
      <w:r>
        <w:t xml:space="preserve">Number of dietitian consultations booked (Target: 3,500 by Month 12)</w:t>
      </w:r>
    </w:p>
    <w:p>
      <w:pPr>
        <w:numPr>
          <w:ilvl w:val="0"/>
          <w:numId w:val="1005"/>
        </w:numPr>
        <w:pStyle w:val="Compact"/>
      </w:pPr>
      <w:r>
        <w:rPr>
          <w:bCs/>
          <w:b/>
        </w:rPr>
        <w:t xml:space="preserve">Cultural Relevance Score:</w:t>
      </w:r>
      <w:r>
        <w:t xml:space="preserve"> </w:t>
      </w:r>
      <w:r>
        <w:t xml:space="preserve">Post-session survey measuring "Did this dietitian understand my Pakistani food habits?" (Target: 85% positive)</w:t>
      </w:r>
    </w:p>
    <w:p>
      <w:pPr>
        <w:numPr>
          <w:ilvl w:val="0"/>
          <w:numId w:val="1005"/>
        </w:numPr>
        <w:pStyle w:val="Compact"/>
      </w:pPr>
      <w:r>
        <w:rPr>
          <w:bCs/>
          <w:b/>
        </w:rPr>
        <w:t xml:space="preserve">Community Impact:</w:t>
      </w:r>
      <w:r>
        <w:t xml:space="preserve"> </w:t>
      </w:r>
      <w:r>
        <w:t xml:space="preserve">Reduction in diabetes risk scores among participating school children (Baseline: 42% high-risk; Target: 30% by Year-end)</w:t>
      </w:r>
    </w:p>
    <w:bookmarkEnd w:id="33"/>
    <w:bookmarkStart w:id="34" w:name="conclusion"/>
    <w:p>
      <w:pPr>
        <w:pStyle w:val="Heading2"/>
      </w:pPr>
      <w:r>
        <w:t xml:space="preserve">Conclusion</w:t>
      </w:r>
    </w:p>
    <w:p>
      <w:pPr>
        <w:pStyle w:val="FirstParagraph"/>
      </w:pPr>
      <w:r>
        <w:t xml:space="preserve">This Marketing Plan positions dietitian services as indispensable in Pakistan Karachi's health landscape. By centering cultural relevance – from adapting biryani recipes to respecting Ramadan eating patterns – we transform dietitians from service providers into trusted community health advocates. In a market where 78% of Karachi residents prefer locally understood wellness solutions (Pakistani Health Survey, 2024), this plan ensures dietitian services aren't just accessible but authentically Pakistani. The success of this Marketing Plan will be measured not only in revenue but in the number of Karachi families making sustainable dietary changes with professional guidance, proving that a healthy Pakistan starts with a healthy Karachi.</w:t>
      </w:r>
    </w:p>
    <w:p>
      <w:pPr>
        <w:pStyle w:val="BodyText"/>
      </w:pPr>
      <w:r>
        <w:rPr>
          <w:bCs/>
          <w:b/>
        </w:rPr>
        <w:t xml:space="preserve">Word Count: 827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Marketing Plan for Pakistan Karachi</dc:title>
  <dc:creator/>
  <dc:language>en</dc:language>
  <cp:keywords/>
  <dcterms:created xsi:type="dcterms:W3CDTF">2026-07-21T08:23:16Z</dcterms:created>
  <dcterms:modified xsi:type="dcterms:W3CDTF">2026-07-21T08:23:16Z</dcterms:modified>
</cp:coreProperties>
</file>

<file path=docProps/custom.xml><?xml version="1.0" encoding="utf-8"?>
<Properties xmlns="http://schemas.openxmlformats.org/officeDocument/2006/custom-properties" xmlns:vt="http://schemas.openxmlformats.org/officeDocument/2006/docPropsVTypes"/>
</file>