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3" w:name="X2f82fb3cfb5444714fbf37ebd3b51d3dbdb8e8a"/>
    <w:p>
      <w:pPr>
        <w:pStyle w:val="Heading1"/>
      </w:pPr>
      <w:r>
        <w:t xml:space="preserve">Comprehensive Marketing Plan for Professional Dietitian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establish and grow premium dietitian services across the vibrant urban landscape of Manila, Philippines. With rising obesity rates (35% of Filipinos are overweight or obese) and increasing health consciousness among Metro Manila residents, our specialized Dietitian service addresses critical gaps in personalized nutritional care. This plan targets both individual clients seeking weight management and chronic disease prevention, as well as corporate wellness partnerships across the Philippines Manila business ecosystem. Our goal is to become the most trusted Dietitian brand in the region within 36 months through culturally sensitive nutrition strategies and community engagement.</w:t>
      </w:r>
    </w:p>
    <w:bookmarkEnd w:id="20"/>
    <w:bookmarkStart w:id="21" w:name="X2f6c709fc4ed0b6eb7a1ddfa105590a5c8f0e4f"/>
    <w:p>
      <w:pPr>
        <w:pStyle w:val="Heading2"/>
      </w:pPr>
      <w:r>
        <w:t xml:space="preserve">Market Analysis: Philippines Manila Context</w:t>
      </w:r>
    </w:p>
    <w:p>
      <w:pPr>
        <w:pStyle w:val="FirstParagraph"/>
      </w:pPr>
      <w:r>
        <w:t xml:space="preserve">Manila's urban population of 13 million faces unique nutritional challenges. Traditional Filipino diets high in rice, sugar, and fried foods combined with sedentary lifestyles contribute to alarming diabetes rates (10.6% prevalence). Despite this, only 2% of Filipinos access professional dietitian services due to misconceptions about cost and accessibility. Competitors are fragmented: generic weight-loss clinics dominate but lack medical-grade nutrition expertise. Our differentiator is a certified Dietitian with Philippine-specific knowledge—understanding local ingredients like kamote (sweet potato), bagoong (fermented fish sauce), and street food culture—to create sustainable dietary plans.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Professionals (25-45 years)</w:t>
      </w:r>
      <w:r>
        <w:t xml:space="preserve">: Office workers in Makati, Bonifacio Global City, and Quezon City seeking weight management amid sedentary jobs. 68% express interest in dietitian consultations but cite "high cost" as barrier.</w:t>
      </w:r>
    </w:p>
    <w:p>
      <w:pPr>
        <w:numPr>
          <w:ilvl w:val="0"/>
          <w:numId w:val="1001"/>
        </w:numPr>
        <w:pStyle w:val="Compact"/>
      </w:pPr>
      <w:r>
        <w:rPr>
          <w:bCs/>
          <w:b/>
        </w:rPr>
        <w:t xml:space="preserve">Secondary: Chronic Disease Patients</w:t>
      </w:r>
      <w:r>
        <w:t xml:space="preserve">: Diabetics and hypertension patients referred by Manila-based hospitals (e.g., St. Luke's, Makati Medical Center). 42% of Filipinos with diabetes receive no dietary guidance.</w:t>
      </w:r>
    </w:p>
    <w:p>
      <w:pPr>
        <w:numPr>
          <w:ilvl w:val="0"/>
          <w:numId w:val="1001"/>
        </w:numPr>
        <w:pStyle w:val="Compact"/>
      </w:pPr>
      <w:r>
        <w:rPr>
          <w:bCs/>
          <w:b/>
        </w:rPr>
        <w:t xml:space="preserve">Tertiary: Corporate Clients</w:t>
      </w:r>
      <w:r>
        <w:t xml:space="preserve">: Multinational companies (e.g., SM Group, Ayala) seeking workplace wellness programs to reduce healthcare costs in their Manila offices.</w:t>
      </w:r>
    </w:p>
    <w:bookmarkEnd w:id="22"/>
    <w:bookmarkStart w:id="23" w:name="marketing-objectives-12-month"/>
    <w:p>
      <w:pPr>
        <w:pStyle w:val="Heading2"/>
      </w:pPr>
      <w:r>
        <w:t xml:space="preserve">Marketing Objectives (12-Month)</w:t>
      </w:r>
    </w:p>
    <w:p>
      <w:pPr>
        <w:numPr>
          <w:ilvl w:val="0"/>
          <w:numId w:val="1002"/>
        </w:numPr>
        <w:pStyle w:val="Compact"/>
      </w:pPr>
      <w:r>
        <w:t xml:space="preserve">Achieve 75% brand recognition among target professionals in Metro Manila within 18 months</w:t>
      </w:r>
    </w:p>
    <w:p>
      <w:pPr>
        <w:numPr>
          <w:ilvl w:val="0"/>
          <w:numId w:val="1002"/>
        </w:numPr>
        <w:pStyle w:val="Compact"/>
      </w:pPr>
      <w:r>
        <w:t xml:space="preserve">Acquire 300 active clients through digital channels with a 65% retention rate</w:t>
      </w:r>
    </w:p>
    <w:p>
      <w:pPr>
        <w:numPr>
          <w:ilvl w:val="0"/>
          <w:numId w:val="1002"/>
        </w:numPr>
        <w:pStyle w:val="Compact"/>
      </w:pPr>
      <w:r>
        <w:t xml:space="preserve">Generate ₱12 million in revenue (42% margin) by Month 18</w:t>
      </w:r>
    </w:p>
    <w:bookmarkEnd w:id="23"/>
    <w:bookmarkStart w:id="28" w:name="X353ee9bd4b5c173994d1d2d7cca1347d8247096"/>
    <w:p>
      <w:pPr>
        <w:pStyle w:val="Heading2"/>
      </w:pPr>
      <w:r>
        <w:t xml:space="preserve">Core Marketing Strategies for Philippines Manila</w:t>
      </w:r>
    </w:p>
    <w:bookmarkStart w:id="24" w:name="localized-content-cultural-integration"/>
    <w:p>
      <w:pPr>
        <w:pStyle w:val="Heading3"/>
      </w:pPr>
      <w:r>
        <w:t xml:space="preserve">Localized Content &amp; Cultural Integration</w:t>
      </w:r>
    </w:p>
    <w:p>
      <w:pPr>
        <w:pStyle w:val="FirstParagraph"/>
      </w:pPr>
      <w:r>
        <w:t xml:space="preserve">We move beyond generic diets to develop Philippine-specific programs. Our Dietitian creates meal plans using local ingredients:</w:t>
      </w:r>
      <w:r>
        <w:t xml:space="preserve"> </w:t>
      </w:r>
      <w:r>
        <w:t xml:space="preserve">• "Adobo-Approved" weight management (replacing high-sodium adobo with lean chicken versions)</w:t>
      </w:r>
      <w:r>
        <w:t xml:space="preserve"> </w:t>
      </w:r>
      <w:r>
        <w:t xml:space="preserve">• "Lunch Break Wellness" sessions in Manila office parks featuring healthy alternatives to street food (e.g., grilled fish instead of fried *chicharon*)</w:t>
      </w:r>
      <w:r>
        <w:t xml:space="preserve"> </w:t>
      </w:r>
      <w:r>
        <w:t xml:space="preserve">• Social media campaigns using Tagalog/English bilingual content addressing cultural taboos (e.g., "Is it okay to skip rice? Dietitian explains!").</w:t>
      </w:r>
    </w:p>
    <w:bookmarkEnd w:id="24"/>
    <w:bookmarkStart w:id="25" w:name="X8f0763aaf8c5e54507359aa3479a407ec61ef2b"/>
    <w:p>
      <w:pPr>
        <w:pStyle w:val="Heading3"/>
      </w:pPr>
      <w:r>
        <w:t xml:space="preserve">Strategic Partnerships in Manila Ecosystem</w:t>
      </w:r>
    </w:p>
    <w:p>
      <w:pPr>
        <w:numPr>
          <w:ilvl w:val="0"/>
          <w:numId w:val="1003"/>
        </w:numPr>
        <w:pStyle w:val="Compact"/>
      </w:pPr>
      <w:r>
        <w:rPr>
          <w:bCs/>
          <w:b/>
        </w:rPr>
        <w:t xml:space="preserve">Hospital Collaborations:</w:t>
      </w:r>
      <w:r>
        <w:t xml:space="preserve"> </w:t>
      </w:r>
      <w:r>
        <w:t xml:space="preserve">Formal agreements with Manila hospitals for dietitian referrals. Example: 15% commission on clients referred from St. Luke's Hospital's diabetes clinics.</w:t>
      </w:r>
    </w:p>
    <w:p>
      <w:pPr>
        <w:numPr>
          <w:ilvl w:val="0"/>
          <w:numId w:val="1003"/>
        </w:numPr>
        <w:pStyle w:val="Compact"/>
      </w:pPr>
      <w:r>
        <w:rPr>
          <w:bCs/>
          <w:b/>
        </w:rPr>
        <w:t xml:space="preserve">Corporate Wellness Programs:</w:t>
      </w:r>
      <w:r>
        <w:t xml:space="preserve"> </w:t>
      </w:r>
      <w:r>
        <w:t xml:space="preserve">Customized packages for Manila offices (e.g., "Makati Metabolism Reset" including lunchtime nutrition workshops).</w:t>
      </w:r>
    </w:p>
    <w:p>
      <w:pPr>
        <w:numPr>
          <w:ilvl w:val="0"/>
          <w:numId w:val="1003"/>
        </w:numPr>
        <w:pStyle w:val="Compact"/>
      </w:pPr>
      <w:r>
        <w:rPr>
          <w:bCs/>
          <w:b/>
        </w:rPr>
        <w:t xml:space="preserve">Community Health Centers:</w:t>
      </w:r>
      <w:r>
        <w:t xml:space="preserve"> </w:t>
      </w:r>
      <w:r>
        <w:t xml:space="preserve">Free monthly "Nutrition Talks" at Barangay health centers in Quezon City and Pasig to build grassroots trust.</w:t>
      </w:r>
    </w:p>
    <w:bookmarkEnd w:id="25"/>
    <w:bookmarkStart w:id="26" w:name="Xbb29941fe7e9b4d776c18d85447453ca192e0f3"/>
    <w:p>
      <w:pPr>
        <w:pStyle w:val="Heading3"/>
      </w:pPr>
      <w:r>
        <w:t xml:space="preserve">Digital Marketing: Manila-Centric Approach</w:t>
      </w:r>
    </w:p>
    <w:p>
      <w:pPr>
        <w:pStyle w:val="FirstParagraph"/>
      </w:pPr>
      <w:r>
        <w:t xml:space="preserve">We leverage platforms dominating the Philippines Manila market:</w:t>
      </w:r>
      <w:r>
        <w:t xml:space="preserve"> </w:t>
      </w:r>
      <w:r>
        <w:t xml:space="preserve">•</w:t>
      </w:r>
      <w:r>
        <w:t xml:space="preserve"> </w:t>
      </w:r>
      <w:r>
        <w:rPr>
          <w:iCs/>
          <w:i/>
        </w:rPr>
        <w:t xml:space="preserve">Facebook/Instagram:</w:t>
      </w:r>
      <w:r>
        <w:t xml:space="preserve"> </w:t>
      </w:r>
      <w:r>
        <w:t xml:space="preserve">Targeted ads using Filipino influencers (e.g., *Pilipinas Got Talent* fitness coaches) sharing "My Manila Dietitian Journey" testimonials.</w:t>
      </w:r>
      <w:r>
        <w:t xml:space="preserve"> </w:t>
      </w:r>
      <w:r>
        <w:t xml:space="preserve">•</w:t>
      </w:r>
      <w:r>
        <w:t xml:space="preserve"> </w:t>
      </w:r>
      <w:r>
        <w:rPr>
          <w:iCs/>
          <w:i/>
        </w:rPr>
        <w:t xml:space="preserve">TikTok:</w:t>
      </w:r>
      <w:r>
        <w:t xml:space="preserve"> </w:t>
      </w:r>
      <w:r>
        <w:t xml:space="preserve">60-second videos showing quick, authentic Pinoy recipes (e.g., "Healthy Halo-Halo with less sugar").</w:t>
      </w:r>
      <w:r>
        <w:t xml:space="preserve"> </w:t>
      </w:r>
      <w:r>
        <w:t xml:space="preserve">•</w:t>
      </w:r>
      <w:r>
        <w:t xml:space="preserve"> </w:t>
      </w:r>
      <w:r>
        <w:rPr>
          <w:iCs/>
          <w:i/>
        </w:rPr>
        <w:t xml:space="preserve">Google Ads:</w:t>
      </w:r>
      <w:r>
        <w:t xml:space="preserve"> </w:t>
      </w:r>
      <w:r>
        <w:t xml:space="preserve">Geo-targeted keywords: "Dietitian near me Manila", "Diabetes diet plan Philippines".</w:t>
      </w:r>
      <w:r>
        <w:t xml:space="preserve"> </w:t>
      </w:r>
      <w:r>
        <w:t xml:space="preserve">•</w:t>
      </w:r>
      <w:r>
        <w:t xml:space="preserve"> </w:t>
      </w:r>
      <w:r>
        <w:rPr>
          <w:iCs/>
          <w:i/>
        </w:rPr>
        <w:t xml:space="preserve">WeChat Integration:</w:t>
      </w:r>
      <w:r>
        <w:t xml:space="preserve"> </w:t>
      </w:r>
      <w:r>
        <w:t xml:space="preserve">Partner with popular Manila-based health apps (e.g., Healthie PH) for seamless appointment booking.</w:t>
      </w:r>
    </w:p>
    <w:bookmarkEnd w:id="26"/>
    <w:bookmarkStart w:id="27" w:name="pricing-strategy"/>
    <w:p>
      <w:pPr>
        <w:pStyle w:val="Heading3"/>
      </w:pPr>
      <w:r>
        <w:t xml:space="preserve">Pricing Strategy</w:t>
      </w:r>
    </w:p>
    <w:p>
      <w:pPr>
        <w:pStyle w:val="FirstParagraph"/>
      </w:pPr>
      <w:r>
        <w:t xml:space="preserve">A tiered model reflecting local purchasing power while ensuring quality:</w:t>
      </w:r>
      <w:r>
        <w:t xml:space="preserve"> </w:t>
      </w:r>
      <w:r>
        <w:t xml:space="preserve">•</w:t>
      </w:r>
      <w:r>
        <w:t xml:space="preserve"> </w:t>
      </w:r>
      <w:r>
        <w:rPr>
          <w:bCs/>
          <w:b/>
        </w:rPr>
        <w:t xml:space="preserve">Basic Plan (₱1,500/session):</w:t>
      </w:r>
      <w:r>
        <w:t xml:space="preserve"> </w:t>
      </w:r>
      <w:r>
        <w:t xml:space="preserve">One-on-one consultation + 4-week meal plan (ideal for budget-conscious professionals).</w:t>
      </w:r>
      <w:r>
        <w:t xml:space="preserve"> </w:t>
      </w:r>
      <w:r>
        <w:t xml:space="preserve">•</w:t>
      </w:r>
      <w:r>
        <w:t xml:space="preserve"> </w:t>
      </w:r>
      <w:r>
        <w:rPr>
          <w:bCs/>
          <w:b/>
        </w:rPr>
        <w:t xml:space="preserve">Comprehensive Plan (₱4,800/session):</w:t>
      </w:r>
      <w:r>
        <w:t xml:space="preserve"> </w:t>
      </w:r>
      <w:r>
        <w:t xml:space="preserve">Includes biometric analysis, 3 months of support, and corporate wellness access.</w:t>
      </w:r>
      <w:r>
        <w:t xml:space="preserve"> </w:t>
      </w:r>
      <w:r>
        <w:t xml:space="preserve">•</w:t>
      </w:r>
      <w:r>
        <w:t xml:space="preserve"> </w:t>
      </w:r>
      <w:r>
        <w:rPr>
          <w:iCs/>
          <w:i/>
        </w:rPr>
        <w:t xml:space="preserve">Social Impact Tier:</w:t>
      </w:r>
      <w:r>
        <w:t xml:space="preserve"> </w:t>
      </w:r>
      <w:r>
        <w:t xml:space="preserve">Subsidized sessions (₱500) for low-income communities via Manila city partnerships. This builds goodwill and expands reach.</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Marketing (Facebook/Google Ads)</w:t>
      </w:r>
    </w:p>
    <w:p>
      <w:pPr>
        <w:pStyle w:val="BodyText"/>
      </w:pPr>
      <w:r>
        <w:t xml:space="preserve">35%</w:t>
      </w:r>
    </w:p>
    <w:p>
      <w:pPr>
        <w:pStyle w:val="BodyText"/>
      </w:pPr>
      <w:r>
        <w:t xml:space="preserve">Captures Manila's high social media usage (83% internet penetration)</w:t>
      </w:r>
    </w:p>
    <w:p>
      <w:pPr>
        <w:pStyle w:val="BodyText"/>
      </w:pPr>
      <w:r>
        <w:t xml:space="preserve">Community Partnerships</w:t>
      </w:r>
    </w:p>
    <w:p>
      <w:pPr>
        <w:pStyle w:val="BodyText"/>
      </w:pPr>
      <w:r>
        <w:t xml:space="preserve">25%</w:t>
      </w:r>
    </w:p>
    <w:p>
      <w:pPr>
        <w:pStyle w:val="BodyText"/>
      </w:pPr>
      <w:r>
        <w:t xml:space="preserve">Builds trust through Barangay engagement in Philippines Manila</w:t>
      </w:r>
    </w:p>
    <w:p>
      <w:pPr>
        <w:pStyle w:val="BodyText"/>
      </w:pPr>
      <w:r>
        <w:t xml:space="preserve">Hospital Referral Programs</w:t>
      </w:r>
    </w:p>
    <w:p>
      <w:pPr>
        <w:pStyle w:val="BodyText"/>
      </w:pPr>
      <w:r>
        <w:t xml:space="preserve">20%</w:t>
      </w:r>
    </w:p>
    <w:p>
      <w:pPr>
        <w:pStyle w:val="BodyText"/>
      </w:pPr>
      <w:r>
        <w:t xml:space="preserve">Leverages existing healthcare infrastructure in Metro Manila</w:t>
      </w:r>
    </w:p>
    <w:p>
      <w:pPr>
        <w:pStyle w:val="BodyText"/>
      </w:pPr>
      <w:r>
        <w:t xml:space="preserve">Cultural Content Creation (Videos, Recipes)</w:t>
      </w:r>
    </w:p>
    <w:p>
      <w:pPr>
        <w:pStyle w:val="BodyText"/>
      </w:pPr>
      <w:r>
        <w:t xml:space="preserve">15%</w:t>
      </w:r>
    </w:p>
    <w:p>
      <w:pPr>
        <w:pStyle w:val="BodyText"/>
      </w:pPr>
      <w:r>
        <w:t xml:space="preserve">Essential for resonating with Filipino dietary habits</w:t>
      </w:r>
    </w:p>
    <w:p>
      <w:pPr>
        <w:pStyle w:val="BodyText"/>
      </w:pPr>
      <w:r>
        <w:t xml:space="preserve">Corporate Wellness Sales Team</w:t>
      </w:r>
    </w:p>
    <w:p>
      <w:pPr>
        <w:pStyle w:val="BodyText"/>
      </w:pPr>
      <w:r>
        <w:t xml:space="preserve">5%</w:t>
      </w:r>
    </w:p>
    <w:p>
      <w:pPr>
        <w:pStyle w:val="BodyText"/>
      </w:pPr>
      <w:r>
        <w:t xml:space="preserve">Focused on Manila's business hubs like Ayala and Bonifacio Global City</w:t>
      </w:r>
    </w:p>
    <w:bookmarkEnd w:id="29"/>
    <w:bookmarkStart w:id="30" w:name="X198a7e8cd8cb48f67cefa35e2caee4debbc8125"/>
    <w:p>
      <w:pPr>
        <w:pStyle w:val="Heading2"/>
      </w:pPr>
      <w:r>
        <w:t xml:space="preserve">Implementation Timeline (Philippines Manila Focus)</w:t>
      </w:r>
    </w:p>
    <w:p>
      <w:pPr>
        <w:numPr>
          <w:ilvl w:val="0"/>
          <w:numId w:val="1004"/>
        </w:numPr>
        <w:pStyle w:val="Compact"/>
      </w:pPr>
      <w:r>
        <w:rPr>
          <w:bCs/>
          <w:b/>
        </w:rPr>
        <w:t xml:space="preserve">Months 1-3:</w:t>
      </w:r>
      <w:r>
        <w:t xml:space="preserve"> </w:t>
      </w:r>
      <w:r>
        <w:t xml:space="preserve">Launch localized social media campaign; secure 3 hospital partnerships in Manila. Begin free Barangay workshops in Pasig.</w:t>
      </w:r>
    </w:p>
    <w:p>
      <w:pPr>
        <w:numPr>
          <w:ilvl w:val="0"/>
          <w:numId w:val="1004"/>
        </w:numPr>
        <w:pStyle w:val="Compact"/>
      </w:pPr>
      <w:r>
        <w:rPr>
          <w:bCs/>
          <w:b/>
        </w:rPr>
        <w:t xml:space="preserve">Months 4-6:</w:t>
      </w:r>
      <w:r>
        <w:t xml:space="preserve"> </w:t>
      </w:r>
      <w:r>
        <w:t xml:space="preserve">Roll out corporate packages for Makati-based companies; debut "Pinoy Healthy Swap" recipe e-book.</w:t>
      </w:r>
    </w:p>
    <w:p>
      <w:pPr>
        <w:numPr>
          <w:ilvl w:val="0"/>
          <w:numId w:val="1004"/>
        </w:numPr>
        <w:pStyle w:val="Compact"/>
      </w:pPr>
      <w:r>
        <w:rPr>
          <w:bCs/>
          <w:b/>
        </w:rPr>
        <w:t xml:space="preserve">Months 7-9:</w:t>
      </w:r>
      <w:r>
        <w:t xml:space="preserve"> </w:t>
      </w:r>
      <w:r>
        <w:t xml:space="preserve">Expand to Quezon City health centers; introduce subsidized sessions for public school staff in Manila.</w:t>
      </w:r>
    </w:p>
    <w:p>
      <w:pPr>
        <w:numPr>
          <w:ilvl w:val="0"/>
          <w:numId w:val="1004"/>
        </w:numPr>
        <w:pStyle w:val="Compact"/>
      </w:pPr>
      <w:r>
        <w:rPr>
          <w:bCs/>
          <w:b/>
        </w:rPr>
        <w:t xml:space="preserve">Months 10-12:</w:t>
      </w:r>
      <w:r>
        <w:t xml:space="preserve"> </w:t>
      </w:r>
      <w:r>
        <w:t xml:space="preserve">Achieve 50% client retention; host Manila-wide "Nutrition Festival" at SM Mall of Asia.</w:t>
      </w:r>
    </w:p>
    <w:bookmarkEnd w:id="30"/>
    <w:bookmarkStart w:id="31" w:name="evaluation-metrics"/>
    <w:p>
      <w:pPr>
        <w:pStyle w:val="Heading2"/>
      </w:pPr>
      <w:r>
        <w:t xml:space="preserve">Evaluation Metrics</w:t>
      </w:r>
    </w:p>
    <w:p>
      <w:pPr>
        <w:pStyle w:val="FirstParagraph"/>
      </w:pPr>
      <w:r>
        <w:t xml:space="preserve">We measure success through both quantitative and cultural KPIs:</w:t>
      </w:r>
      <w:r>
        <w:t xml:space="preserve"> </w:t>
      </w:r>
      <w:r>
        <w:t xml:space="preserve">•</w:t>
      </w:r>
      <w:r>
        <w:t xml:space="preserve"> </w:t>
      </w:r>
      <w:r>
        <w:rPr>
          <w:iCs/>
          <w:i/>
        </w:rPr>
        <w:t xml:space="preserve">Client Acquisition Cost:</w:t>
      </w:r>
      <w:r>
        <w:t xml:space="preserve"> </w:t>
      </w:r>
      <w:r>
        <w:t xml:space="preserve">Target ≤ ₱1,800 per client (below Manila market average of ₱2,500).</w:t>
      </w:r>
      <w:r>
        <w:t xml:space="preserve"> </w:t>
      </w:r>
      <w:r>
        <w:t xml:space="preserve">•</w:t>
      </w:r>
      <w:r>
        <w:t xml:space="preserve"> </w:t>
      </w:r>
      <w:r>
        <w:rPr>
          <w:iCs/>
          <w:i/>
        </w:rPr>
        <w:t xml:space="preserve">Cultural Relevance Score:</w:t>
      </w:r>
      <w:r>
        <w:t xml:space="preserve"> </w:t>
      </w:r>
      <w:r>
        <w:t xml:space="preserve">90%+ satisfaction in surveys on "Does this plan respect Filipino food culture?"</w:t>
      </w:r>
      <w:r>
        <w:t xml:space="preserve"> </w:t>
      </w:r>
      <w:r>
        <w:t xml:space="preserve">•</w:t>
      </w:r>
      <w:r>
        <w:t xml:space="preserve"> </w:t>
      </w:r>
      <w:r>
        <w:rPr>
          <w:iCs/>
          <w:i/>
        </w:rPr>
        <w:t xml:space="preserve">Community Impact:</w:t>
      </w:r>
      <w:r>
        <w:t xml:space="preserve"> </w:t>
      </w:r>
      <w:r>
        <w:t xml:space="preserve">5,000+ attendees at Barangay workshops by Month 12.</w:t>
      </w:r>
      <w:r>
        <w:t xml:space="preserve"> </w:t>
      </w:r>
      <w:r>
        <w:t xml:space="preserve">•</w:t>
      </w:r>
      <w:r>
        <w:t xml:space="preserve"> </w:t>
      </w:r>
      <w:r>
        <w:rPr>
          <w:iCs/>
          <w:i/>
        </w:rPr>
        <w:t xml:space="preserve">Brand Trust Index:</w:t>
      </w:r>
      <w:r>
        <w:t xml:space="preserve"> </w:t>
      </w:r>
      <w:r>
        <w:t xml:space="preserve">Achieve 4.7/5 rating on Manila-based platforms (e.g., Google My Business, Facebook).</w:t>
      </w:r>
    </w:p>
    <w:bookmarkEnd w:id="31"/>
    <w:bookmarkStart w:id="32" w:name="Xb285aaf7bacdf49b06e84d6bdd1132a7829a068"/>
    <w:p>
      <w:pPr>
        <w:pStyle w:val="Heading2"/>
      </w:pPr>
      <w:r>
        <w:t xml:space="preserve">Conclusion: Why This Marketing Plan Succeeds in Philippines Manila</w:t>
      </w:r>
    </w:p>
    <w:p>
      <w:pPr>
        <w:pStyle w:val="FirstParagraph"/>
      </w:pPr>
      <w:r>
        <w:t xml:space="preserve">This Marketing Plan strategically positions our Dietitian service as the culturally attuned solution for Manila's nutritional challenges. By embedding Filipino identity into every strategy—from meal plans using *kamote* to Tagalog-language content—we transcend generic diet services and build authentic trust. Unlike competitors focusing on Western diets, we acknowledge that sustainable nutrition in the Philippines Manila context requires respecting local flavors while improving health outcomes. With rising healthcare costs and government initiatives like the "National Nutrition Month" (September), our timing aligns perfectly with national health priorities. This isn't just a Dietitian business; it's a community-driven movement for healthier Manila—one culturally relevant meal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Philippines Manila</dc:title>
  <dc:creator/>
  <dc:language>en</dc:language>
  <cp:keywords/>
  <dcterms:created xsi:type="dcterms:W3CDTF">2026-07-23T04:21:57Z</dcterms:created>
  <dcterms:modified xsi:type="dcterms:W3CDTF">2026-07-23T04:21:57Z</dcterms:modified>
</cp:coreProperties>
</file>

<file path=docProps/custom.xml><?xml version="1.0" encoding="utf-8"?>
<Properties xmlns="http://schemas.openxmlformats.org/officeDocument/2006/custom-properties" xmlns:vt="http://schemas.openxmlformats.org/officeDocument/2006/docPropsVTypes"/>
</file>