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Cape</w:t>
      </w:r>
      <w:r>
        <w:t xml:space="preserve"> </w:t>
      </w:r>
      <w:r>
        <w:t xml:space="preserve">Town</w:t>
      </w:r>
      <w:r>
        <w:t xml:space="preserve"> </w:t>
      </w:r>
      <w:r>
        <w:t xml:space="preserve">Dietitian</w:t>
      </w:r>
      <w:r>
        <w:t xml:space="preserve"> </w:t>
      </w:r>
      <w:r>
        <w:t xml:space="preserve">Services</w:t>
      </w:r>
    </w:p>
    <w:bookmarkStart w:id="31" w:name="Xdc0f2ece58daf2ac461c1eaaad1c71619a07026"/>
    <w:p>
      <w:pPr>
        <w:pStyle w:val="Heading1"/>
      </w:pPr>
      <w:r>
        <w:t xml:space="preserve">Comprehensive Marketing Plan for Dietitian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dietitian service within the competitive healthcare landscape of South Africa Cape Town. Targeting health-conscious urban residents, this plan addresses the critical need for personalized nutrition solutions amid rising obesity rates (affecting 40% of adults in South Africa) and increasing diabetes prevalence. The initiative leverages Cape Town's unique cultural diversity and wellness tourism sector to position our Dietitian services as essential for holistic health. With a focus on evidence-based interventions, cultural sensitivity, and accessible pricing, this Marketing Plan projects 35% client acquisition growth within 18 months while establishing brand leadership in South Africa Cape Town's nutrition industry.</w:t>
      </w:r>
    </w:p>
    <w:bookmarkEnd w:id="20"/>
    <w:bookmarkStart w:id="21" w:name="X5f372f6783a78f7e543e7222a1e54c911d7fd8a"/>
    <w:p>
      <w:pPr>
        <w:pStyle w:val="Heading2"/>
      </w:pPr>
      <w:r>
        <w:t xml:space="preserve">Market Analysis: South Africa Cape Town Context</w:t>
      </w:r>
    </w:p>
    <w:p>
      <w:pPr>
        <w:pStyle w:val="FirstParagraph"/>
      </w:pPr>
      <w:r>
        <w:t xml:space="preserve">Cape Town presents a dynamic market with distinct advantages for dietitian services. The city's high concentration of wellness-conscious residents (47% engage in regular fitness activities) and medical tourism infrastructure creates fertile ground for specialized nutrition services. However, significant gaps persist: only 12% of South African adults receive professional dietary guidance despite chronic disease prevalence, and local competitors often lack cultural competency for the region's diverse population (Xhosa, Afrikaans, Coloured communities). Our analysis reveals three critical market opportunities:</w:t>
      </w:r>
    </w:p>
    <w:p>
      <w:pPr>
        <w:numPr>
          <w:ilvl w:val="0"/>
          <w:numId w:val="1001"/>
        </w:numPr>
        <w:pStyle w:val="Compact"/>
      </w:pPr>
      <w:r>
        <w:rPr>
          <w:bCs/>
          <w:b/>
        </w:rPr>
        <w:t xml:space="preserve">Preventive Health Demand:</w:t>
      </w:r>
      <w:r>
        <w:t xml:space="preserve"> </w:t>
      </w:r>
      <w:r>
        <w:t xml:space="preserve">63% of Cape Town residents seek nutrition advice before developing serious conditions (South African Medical Research Council, 2023)</w:t>
      </w:r>
    </w:p>
    <w:p>
      <w:pPr>
        <w:numPr>
          <w:ilvl w:val="0"/>
          <w:numId w:val="1001"/>
        </w:numPr>
        <w:pStyle w:val="Compact"/>
      </w:pPr>
      <w:r>
        <w:rPr>
          <w:bCs/>
          <w:b/>
        </w:rPr>
        <w:t xml:space="preserve">Cultural Niche Gap:</w:t>
      </w:r>
      <w:r>
        <w:t xml:space="preserve"> </w:t>
      </w:r>
      <w:r>
        <w:t xml:space="preserve">Most dietitians don't incorporate traditional South African ingredients like morogo or samp in meal plans</w:t>
      </w:r>
    </w:p>
    <w:p>
      <w:pPr>
        <w:numPr>
          <w:ilvl w:val="0"/>
          <w:numId w:val="1001"/>
        </w:numPr>
        <w:pStyle w:val="Compact"/>
      </w:pPr>
      <w:r>
        <w:rPr>
          <w:bCs/>
          <w:b/>
        </w:rPr>
        <w:t xml:space="preserve">Corporate Wellness Boom:</w:t>
      </w:r>
      <w:r>
        <w:t xml:space="preserve"> </w:t>
      </w:r>
      <w:r>
        <w:t xml:space="preserve">Cape Town's corporate sector (including tech hubs like Silicon Cape) spends R8.2bn annually on employee health initiatives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Dietitian services in South Africa Cape Town:</w:t>
      </w:r>
    </w:p>
    <w:p>
      <w:pPr>
        <w:numPr>
          <w:ilvl w:val="0"/>
          <w:numId w:val="1002"/>
        </w:numPr>
        <w:pStyle w:val="Compact"/>
      </w:pPr>
      <w:r>
        <w:rPr>
          <w:bCs/>
          <w:b/>
        </w:rPr>
        <w:t xml:space="preserve">Urban Professionals (35-50 years):</w:t>
      </w:r>
      <w:r>
        <w:t xml:space="preserve"> </w:t>
      </w:r>
      <w:r>
        <w:t xml:space="preserve">High-income earners in Cape Town CBD seeking weight management and stress-related nutrition solutions. 68% willing to pay premium rates for personalized plans.</w:t>
      </w:r>
    </w:p>
    <w:p>
      <w:pPr>
        <w:numPr>
          <w:ilvl w:val="0"/>
          <w:numId w:val="1002"/>
        </w:numPr>
        <w:pStyle w:val="Compact"/>
      </w:pPr>
      <w:r>
        <w:rPr>
          <w:bCs/>
          <w:b/>
        </w:rPr>
        <w:t xml:space="preserve">Diabetes Management Patients (45-65 years):</w:t>
      </w:r>
      <w:r>
        <w:t xml:space="preserve"> </w:t>
      </w:r>
      <w:r>
        <w:t xml:space="preserve">Targeting communities with high Type 2 diabetes rates (e.g., Khayelitsha, Mitchell's Plain) through partnerships with local clinics.</w:t>
      </w:r>
    </w:p>
    <w:p>
      <w:pPr>
        <w:numPr>
          <w:ilvl w:val="0"/>
          <w:numId w:val="1002"/>
        </w:numPr>
        <w:pStyle w:val="Compact"/>
      </w:pPr>
      <w:r>
        <w:rPr>
          <w:bCs/>
          <w:b/>
        </w:rPr>
        <w:t xml:space="preserve">Fitness Enthusiasts &amp; Athletes:</w:t>
      </w:r>
      <w:r>
        <w:t xml:space="preserve"> </w:t>
      </w:r>
      <w:r>
        <w:t xml:space="preserve">Cape Town's active population (32% gym users) requiring sport-specific nutrition guidance beyond generic fitness apps.</w:t>
      </w:r>
    </w:p>
    <w:bookmarkEnd w:id="22"/>
    <w:bookmarkStart w:id="26" w:name="marketing-strategies-tactics"/>
    <w:p>
      <w:pPr>
        <w:pStyle w:val="Heading2"/>
      </w:pPr>
      <w:r>
        <w:t xml:space="preserve">Marketing Strategies &amp; Tactics</w:t>
      </w:r>
    </w:p>
    <w:bookmarkStart w:id="23" w:name="X00095f816852b952a85a34b1bda33c698087b3f"/>
    <w:p>
      <w:pPr>
        <w:pStyle w:val="Heading3"/>
      </w:pPr>
      <w:r>
        <w:t xml:space="preserve">Product Differentiation: The Cape Town Dietitian Advantage</w:t>
      </w:r>
    </w:p>
    <w:p>
      <w:pPr>
        <w:pStyle w:val="FirstParagraph"/>
      </w:pPr>
      <w:r>
        <w:t xml:space="preserve">Beyond standard dietary counseling, our service integrates unique South Africa Cape Town elements:</w:t>
      </w:r>
    </w:p>
    <w:p>
      <w:pPr>
        <w:numPr>
          <w:ilvl w:val="0"/>
          <w:numId w:val="1003"/>
        </w:numPr>
        <w:pStyle w:val="Compact"/>
      </w:pPr>
      <w:r>
        <w:rPr>
          <w:bCs/>
          <w:b/>
        </w:rPr>
        <w:t xml:space="preserve">Cultural Nutrition Plans:</w:t>
      </w:r>
      <w:r>
        <w:t xml:space="preserve"> </w:t>
      </w:r>
      <w:r>
        <w:t xml:space="preserve">Meal plans featuring local ingredients (e.g., roosterkoek with nut butters, bok choy stir-fries) developed with Xhosa and Afrikaans community input</w:t>
      </w:r>
    </w:p>
    <w:p>
      <w:pPr>
        <w:numPr>
          <w:ilvl w:val="0"/>
          <w:numId w:val="1003"/>
        </w:numPr>
        <w:pStyle w:val="Compact"/>
      </w:pPr>
      <w:r>
        <w:rPr>
          <w:bCs/>
          <w:b/>
        </w:rPr>
        <w:t xml:space="preserve">Hybrid Service Delivery:</w:t>
      </w:r>
      <w:r>
        <w:t xml:space="preserve"> </w:t>
      </w:r>
      <w:r>
        <w:t xml:space="preserve">In-person sessions at Cape Town locations (Green Point, Clifton) combined with WhatsApp-based check-ins for rural clients</w:t>
      </w:r>
    </w:p>
    <w:p>
      <w:pPr>
        <w:numPr>
          <w:ilvl w:val="0"/>
          <w:numId w:val="1003"/>
        </w:numPr>
        <w:pStyle w:val="Compact"/>
      </w:pPr>
      <w:r>
        <w:rPr>
          <w:bCs/>
          <w:b/>
        </w:rPr>
        <w:t xml:space="preserve">Cape Town Wellness Packages:</w:t>
      </w:r>
      <w:r>
        <w:t xml:space="preserve"> </w:t>
      </w:r>
      <w:r>
        <w:t xml:space="preserve">Bundled services including nutrition counseling + access to local fitness studios (e.g., The Gym Group partnerships)</w:t>
      </w:r>
    </w:p>
    <w:bookmarkEnd w:id="23"/>
    <w:bookmarkStart w:id="24" w:name="pricing-strategy-value-based-positioning"/>
    <w:p>
      <w:pPr>
        <w:pStyle w:val="Heading3"/>
      </w:pPr>
      <w:r>
        <w:t xml:space="preserve">Pricing Strategy: Value-Based Positioning</w:t>
      </w:r>
    </w:p>
    <w:p>
      <w:pPr>
        <w:pStyle w:val="FirstParagraph"/>
      </w:pPr>
      <w:r>
        <w:t xml:space="preserve">A tiered model ensuring accessibility while reflecting our premium positioning in South Africa Cape Town: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(ZAR)</w:t>
            </w:r>
          </w:p>
        </w:tc>
        <w:tc>
          <w:tcPr/>
          <w:p>
            <w:pPr>
              <w:pStyle w:val="Compact"/>
              <w:jc w:val="left"/>
            </w:pPr>
            <w:r>
              <w:t xml:space="preserve">Description</w:t>
            </w:r>
          </w:p>
        </w:tc>
      </w:tr>
      <w:tr>
        <w:tc>
          <w:tcPr/>
          <w:p>
            <w:pPr>
              <w:pStyle w:val="Compact"/>
              <w:jc w:val="left"/>
            </w:pPr>
            <w:r>
              <w:t xml:space="preserve">Essential Check-in</w:t>
            </w:r>
          </w:p>
        </w:tc>
        <w:tc>
          <w:tcPr/>
          <w:p>
            <w:pPr>
              <w:pStyle w:val="Compact"/>
              <w:jc w:val="left"/>
            </w:pPr>
            <w:r>
              <w:t xml:space="preserve">R350/session</w:t>
            </w:r>
          </w:p>
        </w:tc>
        <w:tc>
          <w:tcPr/>
          <w:p>
            <w:pPr>
              <w:pStyle w:val="Compact"/>
              <w:jc w:val="left"/>
            </w:pPr>
            <w:r>
              <w:t xml:space="preserve">30-min virtual consult for quick goal adjustments</w:t>
            </w:r>
          </w:p>
        </w:tc>
      </w:tr>
      <w:tr>
        <w:tc>
          <w:tcPr/>
          <w:p>
            <w:pPr>
              <w:pStyle w:val="Compact"/>
              <w:jc w:val="left"/>
            </w:pPr>
            <w:r>
              <w:t xml:space="preserve">Cape Town Wellness Core</w:t>
            </w:r>
          </w:p>
        </w:tc>
        <w:tc>
          <w:tcPr/>
          <w:p>
            <w:pPr>
              <w:pStyle w:val="Compact"/>
              <w:jc w:val="left"/>
            </w:pPr>
            <w:r>
              <w:t xml:space="preserve">R1,950/4 sessions</w:t>
            </w:r>
          </w:p>
        </w:tc>
        <w:tc>
          <w:tcPr/>
          <w:p>
            <w:pPr>
              <w:pStyle w:val="Compact"/>
              <w:jc w:val="left"/>
            </w:pPr>
            <w:r>
              <w:t xml:space="preserve">Personalized meal plans + 2 weeks of grocery shopping guides using local markets (e.g., Bo-Kaap, V&amp;A Waterfront)</w:t>
            </w:r>
          </w:p>
        </w:tc>
      </w:tr>
      <w:tr>
        <w:tc>
          <w:tcPr/>
          <w:p>
            <w:pPr>
              <w:pStyle w:val="Compact"/>
              <w:jc w:val="left"/>
            </w:pPr>
            <w:r>
              <w:t xml:space="preserve">Chronic Condition Management</w:t>
            </w:r>
          </w:p>
        </w:tc>
        <w:tc>
          <w:tcPr/>
          <w:p>
            <w:pPr>
              <w:pStyle w:val="Compact"/>
              <w:jc w:val="left"/>
            </w:pPr>
            <w:r>
              <w:t xml:space="preserve">R3,800/12 weeks</w:t>
            </w:r>
          </w:p>
        </w:tc>
        <w:tc>
          <w:tcPr/>
          <w:p>
            <w:pPr>
              <w:pStyle w:val="Compact"/>
              <w:jc w:val="left"/>
            </w:pPr>
            <w:r>
              <w:t xml:space="preserve">Dedicated Dietitian for diabetes/hypertension with clinic partnerships in Cape Town</w:t>
            </w:r>
          </w:p>
        </w:tc>
      </w:tr>
    </w:tbl>
    <w:bookmarkEnd w:id="24"/>
    <w:bookmarkStart w:id="25" w:name="X72cb6a59af6fe73e3de746e2df24d381b37943c"/>
    <w:p>
      <w:pPr>
        <w:pStyle w:val="Heading3"/>
      </w:pPr>
      <w:r>
        <w:t xml:space="preserve">Promotion: Community-Driven Marketing in South Africa Cape Town</w:t>
      </w:r>
    </w:p>
    <w:p>
      <w:pPr>
        <w:pStyle w:val="FirstParagraph"/>
      </w:pPr>
      <w:r>
        <w:t xml:space="preserve">Our promotion strategy focuses on authentic engagement within the Cape Town community:</w:t>
      </w:r>
    </w:p>
    <w:p>
      <w:pPr>
        <w:numPr>
          <w:ilvl w:val="0"/>
          <w:numId w:val="1004"/>
        </w:numPr>
        <w:pStyle w:val="Compact"/>
      </w:pPr>
      <w:r>
        <w:rPr>
          <w:bCs/>
          <w:b/>
        </w:rPr>
        <w:t xml:space="preserve">Partnership Ecosystem:</w:t>
      </w:r>
      <w:r>
        <w:t xml:space="preserve"> </w:t>
      </w:r>
      <w:r>
        <w:t xml:space="preserve">Collaborating with popular Cape Town entities like The V&amp;A Waterfront Wellness Festival and local gyms (e.g., Fitness Africa) for co-hosted workshops</w:t>
      </w:r>
    </w:p>
    <w:p>
      <w:pPr>
        <w:numPr>
          <w:ilvl w:val="0"/>
          <w:numId w:val="1004"/>
        </w:numPr>
        <w:pStyle w:val="Compact"/>
      </w:pPr>
      <w:r>
        <w:rPr>
          <w:bCs/>
          <w:b/>
        </w:rPr>
        <w:t xml:space="preserve">Cultural Content Marketing:</w:t>
      </w:r>
      <w:r>
        <w:t xml:space="preserve"> </w:t>
      </w:r>
      <w:r>
        <w:t xml:space="preserve">YouTube series "Nourish the Cape" featuring dietitian preparing traditional dishes with health twists (e.g., healthy malva pudding)</w:t>
      </w:r>
    </w:p>
    <w:p>
      <w:pPr>
        <w:numPr>
          <w:ilvl w:val="0"/>
          <w:numId w:val="1004"/>
        </w:numPr>
        <w:pStyle w:val="Compact"/>
      </w:pPr>
      <w:r>
        <w:rPr>
          <w:bCs/>
          <w:b/>
        </w:rPr>
        <w:t xml:space="preserve">Community Health Outreach:</w:t>
      </w:r>
      <w:r>
        <w:t xml:space="preserve"> </w:t>
      </w:r>
      <w:r>
        <w:t xml:space="preserve">Free nutrition screenings at Khayelitsha community centers, staffed by our Dietitian team</w:t>
      </w:r>
    </w:p>
    <w:p>
      <w:pPr>
        <w:numPr>
          <w:ilvl w:val="0"/>
          <w:numId w:val="1004"/>
        </w:numPr>
        <w:pStyle w:val="Compact"/>
      </w:pPr>
      <w:r>
        <w:rPr>
          <w:bCs/>
          <w:b/>
        </w:rPr>
        <w:t xml:space="preserve">Social Proof Strategy:</w:t>
      </w:r>
      <w:r>
        <w:t xml:space="preserve"> </w:t>
      </w:r>
      <w:r>
        <w:t xml:space="preserve">Client success stories from diverse Cape Town neighborhoods (e.g., "How a Table Mountain runner transformed her diet")</w:t>
      </w:r>
    </w:p>
    <w:bookmarkEnd w:id="25"/>
    <w:bookmarkEnd w:id="26"/>
    <w:bookmarkStart w:id="27" w:name="implementation-timeline-cape-town-focus"/>
    <w:p>
      <w:pPr>
        <w:pStyle w:val="Heading2"/>
      </w:pPr>
      <w:r>
        <w:t xml:space="preserve">Implementation Timeline: Cape Town Focus</w:t>
      </w:r>
    </w:p>
    <w:p>
      <w:pPr>
        <w:pStyle w:val="FirstParagraph"/>
      </w:pPr>
      <w:r>
        <w:t xml:space="preserve">All activities are anchored to South Africa's health calendar and local events:</w:t>
      </w:r>
    </w:p>
    <w:p>
      <w:pPr>
        <w:numPr>
          <w:ilvl w:val="0"/>
          <w:numId w:val="1005"/>
        </w:numPr>
        <w:pStyle w:val="Compact"/>
      </w:pPr>
      <w:r>
        <w:rPr>
          <w:bCs/>
          <w:b/>
        </w:rPr>
        <w:t xml:space="preserve">Months 1-3:</w:t>
      </w:r>
      <w:r>
        <w:t xml:space="preserve"> </w:t>
      </w:r>
      <w:r>
        <w:t xml:space="preserve">Community partnerships launch (Khayelitsha clinics, V&amp;A Waterfront), initial content creation</w:t>
      </w:r>
    </w:p>
    <w:p>
      <w:pPr>
        <w:numPr>
          <w:ilvl w:val="0"/>
          <w:numId w:val="1005"/>
        </w:numPr>
        <w:pStyle w:val="Compact"/>
      </w:pPr>
      <w:r>
        <w:rPr>
          <w:bCs/>
          <w:b/>
        </w:rPr>
        <w:t xml:space="preserve">Months 4-6:</w:t>
      </w:r>
      <w:r>
        <w:t xml:space="preserve"> </w:t>
      </w:r>
      <w:r>
        <w:t xml:space="preserve">Corporate wellness contracts secured with Cape Town tech companies, first "Nourish the Cape" workshop series</w:t>
      </w:r>
    </w:p>
    <w:p>
      <w:pPr>
        <w:numPr>
          <w:ilvl w:val="0"/>
          <w:numId w:val="1005"/>
        </w:numPr>
        <w:pStyle w:val="Compact"/>
      </w:pPr>
      <w:r>
        <w:rPr>
          <w:bCs/>
          <w:b/>
        </w:rPr>
        <w:t xml:space="preserve">Months 7-12:</w:t>
      </w:r>
      <w:r>
        <w:t xml:space="preserve"> </w:t>
      </w:r>
      <w:r>
        <w:t xml:space="preserve">Expansion to suburban clinics (Cape Town's northern suburbs), mobile app integration for local grocery discounts</w:t>
      </w:r>
    </w:p>
    <w:bookmarkEnd w:id="27"/>
    <w:bookmarkStart w:id="28" w:name="X36246865f28e8fb8f01adf31e899be834087d03"/>
    <w:p>
      <w:pPr>
        <w:pStyle w:val="Heading2"/>
      </w:pPr>
      <w:r>
        <w:t xml:space="preserve">Budget Allocation: Smart Investment in South Africa Cape Town Market</w:t>
      </w:r>
    </w:p>
    <w:p>
      <w:pPr>
        <w:pStyle w:val="FirstParagraph"/>
      </w:pPr>
      <w:r>
        <w:t xml:space="preserve">Total Year 1 Marketing Budget: R685,000 (allocated per market priorities):</w:t>
      </w:r>
    </w:p>
    <w:p>
      <w:pPr>
        <w:numPr>
          <w:ilvl w:val="0"/>
          <w:numId w:val="1006"/>
        </w:numPr>
        <w:pStyle w:val="Compact"/>
      </w:pPr>
      <w:r>
        <w:t xml:space="preserve">Community Partnerships (35%): R240,000 for clinic collaborations and event sponsorships</w:t>
      </w:r>
    </w:p>
    <w:p>
      <w:pPr>
        <w:numPr>
          <w:ilvl w:val="0"/>
          <w:numId w:val="1006"/>
        </w:numPr>
        <w:pStyle w:val="Compact"/>
      </w:pPr>
      <w:r>
        <w:t xml:space="preserve">Digital Marketing (32%): R219,658 for targeted Facebook/Instagram ads focusing on Cape Town locations</w:t>
      </w:r>
    </w:p>
    <w:p>
      <w:pPr>
        <w:numPr>
          <w:ilvl w:val="0"/>
          <w:numId w:val="1006"/>
        </w:numPr>
        <w:pStyle w:val="Compact"/>
      </w:pPr>
      <w:r>
        <w:t xml:space="preserve">Content Production (18%): R123,300 for video series and cultural nutrition guides</w:t>
      </w:r>
    </w:p>
    <w:p>
      <w:pPr>
        <w:numPr>
          <w:ilvl w:val="0"/>
          <w:numId w:val="1006"/>
        </w:numPr>
        <w:pStyle w:val="Compact"/>
      </w:pPr>
      <w:r>
        <w:t xml:space="preserve">Measurement &amp; Analytics (15%): R102,042 for tracking local engagement metrics</w:t>
      </w:r>
    </w:p>
    <w:bookmarkEnd w:id="28"/>
    <w:bookmarkStart w:id="29" w:name="success-measurement-localized-kpis"/>
    <w:p>
      <w:pPr>
        <w:pStyle w:val="Heading2"/>
      </w:pPr>
      <w:r>
        <w:t xml:space="preserve">Success Measurement: Localized KPIs</w:t>
      </w:r>
    </w:p>
    <w:p>
      <w:pPr>
        <w:pStyle w:val="FirstParagraph"/>
      </w:pPr>
      <w:r>
        <w:t xml:space="preserve">We'll track performance with Cape Town-specific indicators beyond standard metrics:</w:t>
      </w:r>
    </w:p>
    <w:p>
      <w:pPr>
        <w:numPr>
          <w:ilvl w:val="0"/>
          <w:numId w:val="1007"/>
        </w:numPr>
        <w:pStyle w:val="Compact"/>
      </w:pPr>
      <w:r>
        <w:rPr>
          <w:bCs/>
          <w:b/>
        </w:rPr>
        <w:t xml:space="preserve">Community Reach:</w:t>
      </w:r>
      <w:r>
        <w:t xml:space="preserve"> </w:t>
      </w:r>
      <w:r>
        <w:t xml:space="preserve"># of clients from underserved areas (Khayelitsha, Mitchells Plain) - Target: 40% of total clients</w:t>
      </w:r>
    </w:p>
    <w:p>
      <w:pPr>
        <w:numPr>
          <w:ilvl w:val="0"/>
          <w:numId w:val="1007"/>
        </w:numPr>
        <w:pStyle w:val="Compact"/>
      </w:pPr>
      <w:r>
        <w:rPr>
          <w:bCs/>
          <w:b/>
        </w:rPr>
        <w:t xml:space="preserve">Cultural Integration Score:</w:t>
      </w:r>
      <w:r>
        <w:t xml:space="preserve"> </w:t>
      </w:r>
      <w:r>
        <w:t xml:space="preserve">Client surveys on meal plan relevance to South African cuisine - Target: 85% positive feedback</w:t>
      </w:r>
    </w:p>
    <w:p>
      <w:pPr>
        <w:numPr>
          <w:ilvl w:val="0"/>
          <w:numId w:val="1007"/>
        </w:numPr>
        <w:pStyle w:val="Compact"/>
      </w:pPr>
      <w:r>
        <w:rPr>
          <w:bCs/>
          <w:b/>
        </w:rPr>
        <w:t xml:space="preserve">Corporate Penetration:</w:t>
      </w:r>
      <w:r>
        <w:t xml:space="preserve"> </w:t>
      </w:r>
      <w:r>
        <w:t xml:space="preserve"># of Cape Town companies with wellness contracts - Target: 8+ by Month 12</w:t>
      </w:r>
    </w:p>
    <w:p>
      <w:pPr>
        <w:numPr>
          <w:ilvl w:val="0"/>
          <w:numId w:val="1007"/>
        </w:numPr>
        <w:pStyle w:val="Compact"/>
      </w:pPr>
      <w:r>
        <w:rPr>
          <w:bCs/>
          <w:b/>
        </w:rPr>
        <w:t xml:space="preserve">Cape Town Market Share:</w:t>
      </w:r>
      <w:r>
        <w:t xml:space="preserve"> </w:t>
      </w:r>
      <w:r>
        <w:t xml:space="preserve">% growth vs. local competitors in Cape Town media coverage - Target: Top 3 dietitian brand mention</w:t>
      </w:r>
    </w:p>
    <w:bookmarkEnd w:id="29"/>
    <w:bookmarkStart w:id="30" w:name="Xcbdaa24e61e54a79a5e3747ef6a0d482242a7b5"/>
    <w:p>
      <w:pPr>
        <w:pStyle w:val="Heading2"/>
      </w:pPr>
      <w:r>
        <w:t xml:space="preserve">Conclusion: The Future of Dietitian Services in South Africa Cape Town</w:t>
      </w:r>
    </w:p>
    <w:p>
      <w:pPr>
        <w:pStyle w:val="FirstParagraph"/>
      </w:pPr>
      <w:r>
        <w:t xml:space="preserve">This Marketing Plan positions our Dietitian service as the culturally intelligent nutrition solution for South Africa Cape Town's unique health landscape. By merging global dietary science with authentic Cape Town context – from local ingredients to community partnerships – we transcend generic diet services. The plan directly addresses South Africa's critical nutrition gap while creating sustainable growth through strategic localization. As the first Dietitian practice in Cape Town to prioritize cultural adaptation alongside clinical excellence, this initiative will become the benchmark for nutrition services across South Africa, proving that effective dietary guidance must resonate with local identity to drive real health outcomes.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Cape Town Dietitian Services</dc:title>
  <dc:creator/>
  <dc:language>en</dc:language>
  <cp:keywords/>
  <dcterms:created xsi:type="dcterms:W3CDTF">2026-07-23T19:46:23Z</dcterms:created>
  <dcterms:modified xsi:type="dcterms:W3CDTF">2026-07-23T19:46:23Z</dcterms:modified>
</cp:coreProperties>
</file>

<file path=docProps/custom.xml><?xml version="1.0" encoding="utf-8"?>
<Properties xmlns="http://schemas.openxmlformats.org/officeDocument/2006/custom-properties" xmlns:vt="http://schemas.openxmlformats.org/officeDocument/2006/docPropsVTypes"/>
</file>