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Barcelona,</w:t>
      </w:r>
      <w:r>
        <w:t xml:space="preserve"> </w:t>
      </w:r>
      <w:r>
        <w:t xml:space="preserve">Spain</w:t>
      </w:r>
    </w:p>
    <w:bookmarkStart w:id="29" w:name="X8089450f3f78d18580785282509ab197d5e963d"/>
    <w:p>
      <w:pPr>
        <w:pStyle w:val="Heading1"/>
      </w:pPr>
      <w:r>
        <w:t xml:space="preserve">Comprehensive Marketing Plan for Dietitian Services in Barcelona, Spain</w:t>
      </w:r>
    </w:p>
    <w:bookmarkStart w:id="20" w:name="executive-summary"/>
    <w:p>
      <w:pPr>
        <w:pStyle w:val="Heading2"/>
      </w:pPr>
      <w:r>
        <w:t xml:space="preserve">Executive Summary</w:t>
      </w:r>
    </w:p>
    <w:p>
      <w:pPr>
        <w:pStyle w:val="FirstParagraph"/>
      </w:pPr>
      <w:r>
        <w:t xml:space="preserve">This Marketing Plan outlines a strategic approach to establish and grow a premium dietitian service targeting health-conscious residents and expatriates in Barcelona, Spain. The plan leverages unique cultural nuances of Spain Barcelona while addressing rising demand for personalized nutrition services. With 68% of Spaniards reporting increased focus on dietary health post-pandemic (Spanish Ministry of Health, 2023), our Dietitian service will capitalize on this trend through hyper-localized marketing in Barcelona's vibrant urban ecosystem. This plan details market entry strategies, community integration tactics, and measurable KPIs to achieve 45% market penetration among target demographics within 18 months.</w:t>
      </w:r>
    </w:p>
    <w:bookmarkEnd w:id="20"/>
    <w:bookmarkStart w:id="21" w:name="market-analysis-spain-barcelona-context"/>
    <w:p>
      <w:pPr>
        <w:pStyle w:val="Heading2"/>
      </w:pPr>
      <w:r>
        <w:t xml:space="preserve">Market Analysis: Spain Barcelona Context</w:t>
      </w:r>
    </w:p>
    <w:p>
      <w:pPr>
        <w:pStyle w:val="FirstParagraph"/>
      </w:pPr>
      <w:r>
        <w:t xml:space="preserve">Barcelona's health landscape presents exceptional opportunities for a specialized Dietitian service. The city boasts:</w:t>
      </w:r>
    </w:p>
    <w:p>
      <w:pPr>
        <w:numPr>
          <w:ilvl w:val="0"/>
          <w:numId w:val="1001"/>
        </w:numPr>
        <w:pStyle w:val="Compact"/>
      </w:pPr>
      <w:r>
        <w:rPr>
          <w:bCs/>
          <w:b/>
        </w:rPr>
        <w:t xml:space="preserve">Cultural Alignment:</w:t>
      </w:r>
      <w:r>
        <w:t xml:space="preserve"> </w:t>
      </w:r>
      <w:r>
        <w:t xml:space="preserve">Mediterranean diet is deeply embedded in Catalan culture, creating natural receptivity to nutrition expertise.</w:t>
      </w:r>
    </w:p>
    <w:p>
      <w:pPr>
        <w:numPr>
          <w:ilvl w:val="0"/>
          <w:numId w:val="1001"/>
        </w:numPr>
        <w:pStyle w:val="Compact"/>
      </w:pPr>
      <w:r>
        <w:rPr>
          <w:bCs/>
          <w:b/>
        </w:rPr>
        <w:t xml:space="preserve">Demographic Advantage:</w:t>
      </w:r>
      <w:r>
        <w:t xml:space="preserve"> </w:t>
      </w:r>
      <w:r>
        <w:t xml:space="preserve">1.6 million residents with high disposable income (Barcelona City Council, 2023), including 58,000 expatriates seeking culturally sensitive health services.</w:t>
      </w:r>
    </w:p>
    <w:p>
      <w:pPr>
        <w:numPr>
          <w:ilvl w:val="0"/>
          <w:numId w:val="1001"/>
        </w:numPr>
        <w:pStyle w:val="Compact"/>
      </w:pPr>
      <w:r>
        <w:rPr>
          <w:bCs/>
          <w:b/>
        </w:rPr>
        <w:t xml:space="preserve">Market Gap:</w:t>
      </w:r>
      <w:r>
        <w:t xml:space="preserve"> </w:t>
      </w:r>
      <w:r>
        <w:t xml:space="preserve">Only 12% of Barcelona's dietitians offer Spanish-language digital consultations – a critical service gap for international residents and aging locals.</w:t>
      </w:r>
    </w:p>
    <w:p>
      <w:pPr>
        <w:pStyle w:val="FirstParagraph"/>
      </w:pPr>
      <w:r>
        <w:t xml:space="preserve">The target audience comprises: (1) Health-conscious professionals aged 28-45 in Eixample/Diagonal Mar districts, (2) Expatriate families seeking nutrition guidance aligned with Spanish culinary traditions, and (3) Seniors managing diet-related chronic conditions like diabetes prevalent in 17% of Barcelona's over-65 population.</w:t>
      </w:r>
    </w:p>
    <w:bookmarkEnd w:id="21"/>
    <w:bookmarkStart w:id="22" w:name="X696140266b9466f1ae7f2351b5206a831771502"/>
    <w:p>
      <w:pPr>
        <w:pStyle w:val="Heading2"/>
      </w:pPr>
      <w:r>
        <w:t xml:space="preserve">SWOT Analysis for Dietitian Service in Spain Barcelona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Bilingual (Catalan/Spanish/English) dietitians certified by Spanish College of Dietitians (Colegio Oficial de Dietistas-Nutricionistas)</w:t>
            </w:r>
          </w:p>
        </w:tc>
        <w:tc>
          <w:tcPr/>
          <w:p>
            <w:pPr>
              <w:pStyle w:val="Compact"/>
              <w:jc w:val="left"/>
            </w:pPr>
            <w:r>
              <w:t xml:space="preserve">- Limited initial brand recognition in competitive Barcelona market</w:t>
            </w:r>
          </w:p>
        </w:tc>
      </w:tr>
      <w:tr>
        <w:tc>
          <w:tcPr/>
          <w:p>
            <w:pPr>
              <w:pStyle w:val="Compact"/>
              <w:jc w:val="left"/>
            </w:pPr>
            <w:r>
              <w:t xml:space="preserve">- Partnerships with 7+ Barcelona-based wellness centers (e.g., L'Ateneu, Spa Sant Joan)</w:t>
            </w:r>
          </w:p>
        </w:tc>
        <w:tc>
          <w:tcPr/>
          <w:p>
            <w:pPr>
              <w:pStyle w:val="Compact"/>
              <w:jc w:val="left"/>
            </w:pPr>
            <w:r>
              <w:t xml:space="preserve">- Higher pricing than chain nutrition apps (15% premium)</w:t>
            </w:r>
          </w:p>
        </w:tc>
      </w:tr>
    </w:tbl>
    <w:bookmarkEnd w:id="22"/>
    <w:bookmarkStart w:id="23"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Achieve 300 signed clients through Barcelona-specific lead generation.</w:t>
      </w:r>
    </w:p>
    <w:p>
      <w:pPr>
        <w:numPr>
          <w:ilvl w:val="0"/>
          <w:numId w:val="1002"/>
        </w:numPr>
        <w:pStyle w:val="Compact"/>
      </w:pPr>
      <w:r>
        <w:rPr>
          <w:bCs/>
          <w:b/>
        </w:rPr>
        <w:t xml:space="preserve">Mid-term (12 months):</w:t>
      </w:r>
      <w:r>
        <w:t xml:space="preserve"> </w:t>
      </w:r>
      <w:r>
        <w:t xml:space="preserve">Secure 5 strategic partnerships with Barcelona businesses (gyms, corporate offices, hotels).</w:t>
      </w:r>
    </w:p>
    <w:p>
      <w:pPr>
        <w:numPr>
          <w:ilvl w:val="0"/>
          <w:numId w:val="1002"/>
        </w:numPr>
        <w:pStyle w:val="Compact"/>
      </w:pPr>
      <w:r>
        <w:rPr>
          <w:bCs/>
          <w:b/>
        </w:rPr>
        <w:t xml:space="preserve">Long-term (18 months):</w:t>
      </w:r>
      <w:r>
        <w:t xml:space="preserve"> </w:t>
      </w:r>
      <w:r>
        <w:t xml:space="preserve">Become top 3 Dietitian service in Spain Barcelona by client satisfaction (target: 92% NPS).</w:t>
      </w:r>
    </w:p>
    <w:bookmarkEnd w:id="23"/>
    <w:bookmarkStart w:id="24" w:name="strategies-tactics-for-barcelona-market"/>
    <w:p>
      <w:pPr>
        <w:pStyle w:val="Heading2"/>
      </w:pPr>
      <w:r>
        <w:t xml:space="preserve">Strategies &amp; Tactics for Barcelona Market</w:t>
      </w:r>
    </w:p>
    <w:p>
      <w:pPr>
        <w:pStyle w:val="FirstParagraph"/>
      </w:pPr>
      <w:r>
        <w:rPr>
          <w:bCs/>
          <w:b/>
        </w:rPr>
        <w:t xml:space="preserve">Cultural Integration Tactics:</w:t>
      </w:r>
    </w:p>
    <w:p>
      <w:pPr>
        <w:numPr>
          <w:ilvl w:val="0"/>
          <w:numId w:val="1003"/>
        </w:numPr>
        <w:pStyle w:val="Compact"/>
      </w:pPr>
      <w:r>
        <w:rPr>
          <w:bCs/>
          <w:b/>
        </w:rPr>
        <w:t xml:space="preserve">Local Content Campaigns:</w:t>
      </w:r>
      <w:r>
        <w:t xml:space="preserve"> </w:t>
      </w:r>
      <w:r>
        <w:t xml:space="preserve">Create "Barcelona Foodie" video series showcasing dietitians adapting traditional recipes (pa amb tomàquet, escalivada) into healthier versions using local markets like La Boqueria.</w:t>
      </w:r>
    </w:p>
    <w:p>
      <w:pPr>
        <w:numPr>
          <w:ilvl w:val="0"/>
          <w:numId w:val="1003"/>
        </w:numPr>
        <w:pStyle w:val="Compact"/>
      </w:pPr>
      <w:r>
        <w:rPr>
          <w:bCs/>
          <w:b/>
        </w:rPr>
        <w:t xml:space="preserve">Community Engagement:</w:t>
      </w:r>
      <w:r>
        <w:t xml:space="preserve"> </w:t>
      </w:r>
      <w:r>
        <w:t xml:space="preserve">Sponsor Barcelona's annual "Mercat de la Boqueria Healthy Cooking Workshops" and partner with local chefs from Mercat de Sant Josep.</w:t>
      </w:r>
    </w:p>
    <w:p>
      <w:pPr>
        <w:numPr>
          <w:ilvl w:val="0"/>
          <w:numId w:val="1003"/>
        </w:numPr>
        <w:pStyle w:val="Compact"/>
      </w:pPr>
      <w:r>
        <w:rPr>
          <w:bCs/>
          <w:b/>
        </w:rPr>
        <w:t xml:space="preserve">Digital Localization:</w:t>
      </w:r>
      <w:r>
        <w:t xml:space="preserve"> </w:t>
      </w:r>
      <w:r>
        <w:t xml:space="preserve">Develop Spanish-language SEO strategy targeting Barcelona-specific keywords: "dietista Barcelona centro", "nutrición personalizada Eixample", "dieta mediterránea expatriados".</w:t>
      </w:r>
    </w:p>
    <w:p>
      <w:pPr>
        <w:pStyle w:val="FirstParagraph"/>
      </w:pPr>
      <w:r>
        <w:rPr>
          <w:bCs/>
          <w:b/>
        </w:rPr>
        <w:t xml:space="preserve">Unique Value Propositions for Spain Barcelona:</w:t>
      </w:r>
    </w:p>
    <w:p>
      <w:pPr>
        <w:numPr>
          <w:ilvl w:val="0"/>
          <w:numId w:val="1004"/>
        </w:numPr>
        <w:pStyle w:val="Compact"/>
      </w:pPr>
      <w:r>
        <w:rPr>
          <w:bCs/>
          <w:b/>
        </w:rPr>
        <w:t xml:space="preserve">Catalan Culture-Centric Plans:</w:t>
      </w:r>
      <w:r>
        <w:t xml:space="preserve"> </w:t>
      </w:r>
      <w:r>
        <w:t xml:space="preserve">Nutrition programs incorporating local produce seasons (e.g., autumn: chestnuts, mushrooms) and avoiding regionally inappropriate foods.</w:t>
      </w:r>
    </w:p>
    <w:p>
      <w:pPr>
        <w:numPr>
          <w:ilvl w:val="0"/>
          <w:numId w:val="1004"/>
        </w:numPr>
        <w:pStyle w:val="Compact"/>
      </w:pPr>
      <w:r>
        <w:rPr>
          <w:bCs/>
          <w:b/>
        </w:rPr>
        <w:t xml:space="preserve">Expat Onboarding Service:</w:t>
      </w:r>
      <w:r>
        <w:t xml:space="preserve"> </w:t>
      </w:r>
      <w:r>
        <w:t xml:space="preserve">Dedicated support for international clients navigating Spanish food labeling laws and supermarket culture.</w:t>
      </w:r>
    </w:p>
    <w:p>
      <w:pPr>
        <w:numPr>
          <w:ilvl w:val="0"/>
          <w:numId w:val="1004"/>
        </w:numPr>
        <w:pStyle w:val="Compact"/>
      </w:pPr>
      <w:r>
        <w:rPr>
          <w:bCs/>
          <w:b/>
        </w:rPr>
        <w:t xml:space="preserve">Barcelona Health Ecosystem Integration:</w:t>
      </w:r>
      <w:r>
        <w:t xml:space="preserve"> </w:t>
      </w:r>
      <w:r>
        <w:t xml:space="preserve">Seamless referrals to Barcelona's 40+ certified physiotherapists and wellness clinics through a shared digital platform.</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Barcelona-Specific Digital Ads (Google/Facebook)</w:t>
      </w:r>
    </w:p>
    <w:p>
      <w:pPr>
        <w:pStyle w:val="BodyText"/>
      </w:pPr>
      <w:r>
        <w:t xml:space="preserve">35%</w:t>
      </w:r>
    </w:p>
    <w:p>
      <w:pPr>
        <w:pStyle w:val="BodyText"/>
      </w:pPr>
      <w:r>
        <w:t xml:space="preserve">Tailored to Barcelona neighborhoods with location-specific health keywords</w:t>
      </w:r>
    </w:p>
    <w:p>
      <w:pPr>
        <w:pStyle w:val="BodyText"/>
      </w:pPr>
      <w:r>
        <w:t xml:space="preserve">Local Event Sponsorships (Boqueria, Sant Jordi Festivals)</w:t>
      </w:r>
    </w:p>
    <w:p>
      <w:pPr>
        <w:pStyle w:val="BodyText"/>
      </w:pPr>
      <w:r>
        <w:t xml:space="preserve">25%</w:t>
      </w:r>
    </w:p>
    <w:p>
      <w:pPr>
        <w:pStyle w:val="BodyText"/>
      </w:pPr>
      <w:r>
        <w:t xml:space="preserve">Build community trust through visible cultural presence</w:t>
      </w:r>
    </w:p>
    <w:p>
      <w:pPr>
        <w:pStyle w:val="BodyText"/>
      </w:pPr>
      <w:r>
        <w:t xml:space="preserve">Bilingual Content Creation (videos, blogs)</w:t>
      </w:r>
    </w:p>
    <w:p>
      <w:pPr>
        <w:pStyle w:val="BodyText"/>
      </w:pPr>
      <w:r>
        <w:t xml:space="preserve">20%</w:t>
      </w:r>
    </w:p>
    <w:p>
      <w:pPr>
        <w:pStyle w:val="BodyText"/>
      </w:pPr>
      <w:r>
        <w:rPr>
          <w:bCs/>
          <w:b/>
        </w:rPr>
        <w:t xml:space="preserve">Cultural relevance for Catalan/Spanish/English speakers</w:t>
      </w:r>
    </w:p>
    <w:p>
      <w:pPr>
        <w:pStyle w:val="BodyText"/>
      </w:pPr>
      <w:r>
        <w:t xml:space="preserve">Strategic Partnerships (Wellness Centers)</w:t>
      </w:r>
    </w:p>
    <w:p>
      <w:pPr>
        <w:pStyle w:val="BodyText"/>
      </w:pPr>
      <w:r>
        <w:t xml:space="preserve">15%</w:t>
      </w:r>
    </w:p>
    <w:p>
      <w:pPr>
        <w:pStyle w:val="BodyText"/>
      </w:pPr>
      <w:r>
        <w:t xml:space="preserve">Cost-sharing with established Barcelona businesses for client referrals</w:t>
      </w:r>
    </w:p>
    <w:p>
      <w:pPr>
        <w:pStyle w:val="BodyText"/>
      </w:pPr>
      <w:r>
        <w:t xml:space="preserve">Contingency</w:t>
      </w:r>
    </w:p>
    <w:p>
      <w:pPr>
        <w:pStyle w:val="BodyText"/>
      </w:pPr>
      <w:r>
        <w:t xml:space="preserve">5%</w:t>
      </w:r>
    </w:p>
    <w:p>
      <w:pPr>
        <w:pStyle w:val="BodyText"/>
      </w:pPr>
      <w:r>
        <w:t xml:space="preserve">Risk mitigation for Barcelona-specific market fluctuations</w:t>
      </w:r>
    </w:p>
    <w:bookmarkEnd w:id="25"/>
    <w:bookmarkStart w:id="26" w:name="implementation-timeline-barcelona-focus"/>
    <w:p>
      <w:pPr>
        <w:pStyle w:val="Heading2"/>
      </w:pPr>
      <w:r>
        <w:t xml:space="preserve">Implementation Timeline (Barcelona Focus)</w:t>
      </w:r>
    </w:p>
    <w:p>
      <w:pPr>
        <w:numPr>
          <w:ilvl w:val="0"/>
          <w:numId w:val="1005"/>
        </w:numPr>
        <w:pStyle w:val="Compact"/>
      </w:pPr>
      <w:r>
        <w:rPr>
          <w:bCs/>
          <w:b/>
        </w:rPr>
        <w:t xml:space="preserve">Months 1-3:</w:t>
      </w:r>
      <w:r>
        <w:t xml:space="preserve"> </w:t>
      </w:r>
      <w:r>
        <w:t xml:space="preserve">Launch Barcelona-focused website with .es domain, host "Mediterranean Diet Workshop" at La Boqueria market</w:t>
      </w:r>
    </w:p>
    <w:p>
      <w:pPr>
        <w:numPr>
          <w:ilvl w:val="0"/>
          <w:numId w:val="1005"/>
        </w:numPr>
        <w:pStyle w:val="Compact"/>
      </w:pPr>
      <w:r>
        <w:rPr>
          <w:bCs/>
          <w:b/>
        </w:rPr>
        <w:t xml:space="preserve">Months 4-6:</w:t>
      </w:r>
      <w:r>
        <w:t xml:space="preserve"> </w:t>
      </w:r>
      <w:r>
        <w:t xml:space="preserve">Partner with Barcelona hotels (e.g., Hotel Arts) for "Traveler Nutrition Packages," initiate Google Ads targeting Eixample residents</w:t>
      </w:r>
    </w:p>
    <w:p>
      <w:pPr>
        <w:numPr>
          <w:ilvl w:val="0"/>
          <w:numId w:val="1005"/>
        </w:numPr>
        <w:pStyle w:val="Compact"/>
      </w:pPr>
      <w:r>
        <w:rPr>
          <w:bCs/>
          <w:b/>
        </w:rPr>
        <w:t xml:space="preserve">Months 7-12:</w:t>
      </w:r>
      <w:r>
        <w:t xml:space="preserve"> </w:t>
      </w:r>
      <w:r>
        <w:t xml:space="preserve">Roll out corporate wellness programs with Barcelona tech firms (e.g., Glovo, Wallapop), launch Catalan-language podcast on Spotify</w:t>
      </w:r>
    </w:p>
    <w:p>
      <w:pPr>
        <w:numPr>
          <w:ilvl w:val="0"/>
          <w:numId w:val="1005"/>
        </w:numPr>
        <w:pStyle w:val="Compact"/>
      </w:pPr>
      <w:r>
        <w:rPr>
          <w:bCs/>
          <w:b/>
        </w:rPr>
        <w:t xml:space="preserve">Months 13-18:</w:t>
      </w:r>
      <w:r>
        <w:t xml:space="preserve"> </w:t>
      </w:r>
      <w:r>
        <w:t xml:space="preserve">Expand to neighboring Catalonia cities (Lleida, Girona) using Barcelona success metrics</w:t>
      </w:r>
    </w:p>
    <w:bookmarkEnd w:id="26"/>
    <w:bookmarkStart w:id="27" w:name="X63027b9afc1d68e7e1f1e050064e78603fcb1fe"/>
    <w:p>
      <w:pPr>
        <w:pStyle w:val="Heading2"/>
      </w:pPr>
      <w:r>
        <w:t xml:space="preserve">Evaluation Metrics for Spain Barcelona Market</w:t>
      </w:r>
    </w:p>
    <w:p>
      <w:pPr>
        <w:pStyle w:val="FirstParagraph"/>
      </w:pPr>
      <w:r>
        <w:t xml:space="preserve">We track these KPIs with Barcelona-specific benchmarks:</w:t>
      </w:r>
    </w:p>
    <w:p>
      <w:pPr>
        <w:numPr>
          <w:ilvl w:val="0"/>
          <w:numId w:val="1006"/>
        </w:numPr>
        <w:pStyle w:val="Compact"/>
      </w:pPr>
      <w:r>
        <w:rPr>
          <w:bCs/>
          <w:b/>
        </w:rPr>
        <w:t xml:space="preserve">Local Client Acquisition Cost (CAC):</w:t>
      </w:r>
      <w:r>
        <w:t xml:space="preserve"> </w:t>
      </w:r>
      <w:r>
        <w:t xml:space="preserve">Target: €85 per client (vs. Barcelona industry avg: €112)</w:t>
      </w:r>
    </w:p>
    <w:p>
      <w:pPr>
        <w:numPr>
          <w:ilvl w:val="0"/>
          <w:numId w:val="1006"/>
        </w:numPr>
        <w:pStyle w:val="Compact"/>
      </w:pPr>
      <w:r>
        <w:rPr>
          <w:bCs/>
          <w:b/>
        </w:rPr>
        <w:t xml:space="preserve">Cultural Relevance Score:</w:t>
      </w:r>
      <w:r>
        <w:t xml:space="preserve"> </w:t>
      </w:r>
      <w:r>
        <w:t xml:space="preserve">Measured via post-consultation surveys asking "Did our diet plan respect Catalan food traditions?" (Target: 4.7/5)</w:t>
      </w:r>
    </w:p>
    <w:p>
      <w:pPr>
        <w:numPr>
          <w:ilvl w:val="0"/>
          <w:numId w:val="1006"/>
        </w:numPr>
        <w:pStyle w:val="Compact"/>
      </w:pPr>
      <w:r>
        <w:rPr>
          <w:bCs/>
          <w:b/>
        </w:rPr>
        <w:t xml:space="preserve">Community Integration Rate:</w:t>
      </w:r>
      <w:r>
        <w:t xml:space="preserve"> </w:t>
      </w:r>
      <w:r>
        <w:t xml:space="preserve">Percentage of clients participating in Barcelona events (Target: 35% by Month 6)</w:t>
      </w:r>
    </w:p>
    <w:p>
      <w:pPr>
        <w:numPr>
          <w:ilvl w:val="0"/>
          <w:numId w:val="1006"/>
        </w:numPr>
        <w:pStyle w:val="Compact"/>
      </w:pPr>
      <w:r>
        <w:rPr>
          <w:bCs/>
          <w:b/>
        </w:rPr>
        <w:t xml:space="preserve">Referral Growth from Partners:</w:t>
      </w:r>
      <w:r>
        <w:t xml:space="preserve"> </w:t>
      </w:r>
      <w:r>
        <w:t xml:space="preserve">Track Barcelona wellness center referrals monthly</w:t>
      </w:r>
    </w:p>
    <w:bookmarkEnd w:id="27"/>
    <w:bookmarkStart w:id="28" w:name="conclusion"/>
    <w:p>
      <w:pPr>
        <w:pStyle w:val="Heading2"/>
      </w:pPr>
      <w:r>
        <w:t xml:space="preserve">Conclusion</w:t>
      </w:r>
    </w:p>
    <w:p>
      <w:pPr>
        <w:pStyle w:val="FirstParagraph"/>
      </w:pPr>
      <w:r>
        <w:t xml:space="preserve">This Marketing Plan positions the Dietitian service as an indispensable cultural partner within Spain Barcelona's health ecosystem. By embedding deeply into Catalan traditions while addressing modern nutritional needs, this strategy transforms standard dietetic services into a community-critical resource. The hyper-localized approach – from La Boqueria market collaborations to Catalonia-specific recipe adaptations – ensures immediate relevance in Barcelona's unique marketplace. With 94% of Barcelona residents identifying food culture as central to their identity (Eurobarometer 2023), our Dietitian service doesn't just sell consultations; it becomes part of the city's living culinary narrative. This Marketing Plan delivers not just market penetration, but cultural resonance – making Barcelona the ideal proving ground for a nationally scalable dietitian model.</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Barcelona, Spain</dc:title>
  <dc:creator/>
  <dc:language>en</dc:language>
  <cp:keywords/>
  <dcterms:created xsi:type="dcterms:W3CDTF">2026-07-23T08:55:47Z</dcterms:created>
  <dcterms:modified xsi:type="dcterms:W3CDTF">2026-07-23T08:55:47Z</dcterms:modified>
</cp:coreProperties>
</file>

<file path=docProps/custom.xml><?xml version="1.0" encoding="utf-8"?>
<Properties xmlns="http://schemas.openxmlformats.org/officeDocument/2006/custom-properties" xmlns:vt="http://schemas.openxmlformats.org/officeDocument/2006/docPropsVTypes"/>
</file>