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Chicago</w:t>
      </w:r>
      <w:r>
        <w:t xml:space="preserve"> </w:t>
      </w:r>
      <w:r>
        <w:t xml:space="preserve">Dietitian</w:t>
      </w:r>
      <w:r>
        <w:t xml:space="preserve"> </w:t>
      </w:r>
      <w:r>
        <w:t xml:space="preserve">Services</w:t>
      </w:r>
      <w:r>
        <w:t xml:space="preserve"> </w:t>
      </w:r>
      <w:r>
        <w:t xml:space="preserve">|</w:t>
      </w:r>
      <w:r>
        <w:t xml:space="preserve"> </w:t>
      </w:r>
      <w:r>
        <w:t xml:space="preserve">United</w:t>
      </w:r>
      <w:r>
        <w:t xml:space="preserve"> </w:t>
      </w:r>
      <w:r>
        <w:t xml:space="preserve">States</w:t>
      </w:r>
    </w:p>
    <w:bookmarkStart w:id="34" w:name="Xf1f36061fa0287ca2e407b22c0b73e1e28c343b"/>
    <w:p>
      <w:pPr>
        <w:pStyle w:val="Heading1"/>
      </w:pPr>
      <w:r>
        <w:t xml:space="preserve">Comprehensive Marketing Plan for Chicago-Based Dietitian Services in the United States</w:t>
      </w:r>
    </w:p>
    <w:bookmarkStart w:id="20" w:name="executive-summary"/>
    <w:p>
      <w:pPr>
        <w:pStyle w:val="Heading2"/>
      </w:pPr>
      <w:r>
        <w:t xml:space="preserve">Executive Summary</w:t>
      </w:r>
    </w:p>
    <w:p>
      <w:pPr>
        <w:pStyle w:val="FirstParagraph"/>
      </w:pPr>
      <w:r>
        <w:t xml:space="preserve">This Marketing Plan outlines a strategic approach to establish and grow a premium dietitian practice in Chicago, Illinois, serving the diverse population of the United States. As one of America's most populous metropolitan areas, Chicago presents unique opportunities to address rising health concerns like obesity (affecting 40% of adults in Illinois) and diabetes (12% prevalence). Our Chicago-based Dietitian service will leverage local cultural nuances and healthcare infrastructure to deliver personalized nutrition solutions. This plan targets $250,000 in Year 1 revenue through community-focused strategies tailored for the United States Chicago market.</w:t>
      </w:r>
    </w:p>
    <w:bookmarkEnd w:id="20"/>
    <w:bookmarkStart w:id="21" w:name="X00f1aee5a94a1b69590b95965f22cb8f1fcd87f"/>
    <w:p>
      <w:pPr>
        <w:pStyle w:val="Heading2"/>
      </w:pPr>
      <w:r>
        <w:t xml:space="preserve">Situation Analysis: Chicago Market Landscape</w:t>
      </w:r>
    </w:p>
    <w:p>
      <w:pPr>
        <w:pStyle w:val="FirstParagraph"/>
      </w:pPr>
      <w:r>
        <w:t xml:space="preserve">Chicago's demographic diversity (45% Hispanic, 32% Black, 30% White) requires culturally competent nutrition services. The United States Centers for Disease Control reports that 70% of Chicago adults are overweight or obese – significantly higher than the national average. Competitor analysis reveals a gap: most dietitians in United States Chicago operate as solo practitioners with limited digital presence, failing to address chronic conditions prevalent in the city's neighborhoods (e.g., South Side diabetes rates are 50% above state average). Our position capitalizes on this underserved market through a medically integrated model approved by the American Dietetic Association and licensed under Illinois Department of Financial and Professional Regulation.</w:t>
      </w:r>
    </w:p>
    <w:bookmarkEnd w:id="21"/>
    <w:bookmarkStart w:id="22" w:name="marketing-objectives-for-chicago"/>
    <w:p>
      <w:pPr>
        <w:pStyle w:val="Heading2"/>
      </w:pPr>
      <w:r>
        <w:t xml:space="preserve">Marketing Objectives for Chicago</w:t>
      </w:r>
    </w:p>
    <w:p>
      <w:pPr>
        <w:numPr>
          <w:ilvl w:val="0"/>
          <w:numId w:val="1001"/>
        </w:numPr>
        <w:pStyle w:val="Compact"/>
      </w:pPr>
      <w:r>
        <w:t xml:space="preserve">Establish 500 active clients within 18 months through hyper-localized outreach</w:t>
      </w:r>
    </w:p>
    <w:p>
      <w:pPr>
        <w:numPr>
          <w:ilvl w:val="0"/>
          <w:numId w:val="1001"/>
        </w:numPr>
        <w:pStyle w:val="Compact"/>
      </w:pPr>
      <w:r>
        <w:t xml:space="preserve">Achieve 75% brand recognition in Chicago neighborhoods (West Loop, South Shore, Humboldt Park) within two years</w:t>
      </w:r>
    </w:p>
    <w:p>
      <w:pPr>
        <w:numPr>
          <w:ilvl w:val="0"/>
          <w:numId w:val="1001"/>
        </w:numPr>
        <w:pStyle w:val="Compact"/>
      </w:pPr>
      <w:r>
        <w:t xml:space="preserve">Secure partnerships with 12 Chicago healthcare providers (including Rush University Medical Center and Advocate Health Care)</w:t>
      </w:r>
    </w:p>
    <w:p>
      <w:pPr>
        <w:numPr>
          <w:ilvl w:val="0"/>
          <w:numId w:val="1001"/>
        </w:numPr>
        <w:pStyle w:val="Compact"/>
      </w:pPr>
      <w:r>
        <w:t xml:space="preserve">Generate 40% of revenue from employer wellness programs across United States Chicago corporations</w:t>
      </w:r>
    </w:p>
    <w:bookmarkEnd w:id="22"/>
    <w:bookmarkStart w:id="23" w:name="target-audience-in-united-states-chicago"/>
    <w:p>
      <w:pPr>
        <w:pStyle w:val="Heading2"/>
      </w:pPr>
      <w:r>
        <w:t xml:space="preserve">Target Audience in United States Chicago</w:t>
      </w:r>
    </w:p>
    <w:p>
      <w:pPr>
        <w:pStyle w:val="FirstParagraph"/>
      </w:pPr>
      <w:r>
        <w:t xml:space="preserve">We segment our audience into three priority groups within the Chicago market:</w:t>
      </w:r>
    </w:p>
    <w:p>
      <w:pPr>
        <w:numPr>
          <w:ilvl w:val="0"/>
          <w:numId w:val="1002"/>
        </w:numPr>
        <w:pStyle w:val="Compact"/>
      </w:pPr>
      <w:r>
        <w:rPr>
          <w:bCs/>
          <w:b/>
        </w:rPr>
        <w:t xml:space="preserve">Chronic Condition Management Clients (60% of target):</w:t>
      </w:r>
      <w:r>
        <w:t xml:space="preserve"> </w:t>
      </w:r>
      <w:r>
        <w:t xml:space="preserve">Adults 45-65 with diabetes, hypertension or obesity in high-risk neighborhoods like Englewood and Austin. These residents face food deserts – 30% of Chicagoans live more than one mile from a grocery store.</w:t>
      </w:r>
    </w:p>
    <w:p>
      <w:pPr>
        <w:numPr>
          <w:ilvl w:val="0"/>
          <w:numId w:val="1002"/>
        </w:numPr>
        <w:pStyle w:val="Compact"/>
      </w:pPr>
      <w:r>
        <w:rPr>
          <w:bCs/>
          <w:b/>
        </w:rPr>
        <w:t xml:space="preserve">Health-Conscious Professionals (25%):</w:t>
      </w:r>
      <w:r>
        <w:t xml:space="preserve"> </w:t>
      </w:r>
      <w:r>
        <w:t xml:space="preserve">Urban millennials and Gen Z working in downtown offices (Loop, Streeterville) seeking weight management and sports nutrition. This group values convenience: 68% prefer virtual consultations as shown by Chicago Health Council data.</w:t>
      </w:r>
    </w:p>
    <w:p>
      <w:pPr>
        <w:numPr>
          <w:ilvl w:val="0"/>
          <w:numId w:val="1002"/>
        </w:numPr>
        <w:pStyle w:val="Compact"/>
      </w:pPr>
      <w:r>
        <w:rPr>
          <w:bCs/>
          <w:b/>
        </w:rPr>
        <w:t xml:space="preserve">Family Wellness Families (15%):</w:t>
      </w:r>
      <w:r>
        <w:t xml:space="preserve"> </w:t>
      </w:r>
      <w:r>
        <w:t xml:space="preserve">Parents in suburbs like Oak Park and Evanston prioritizing childhood obesity prevention. They respond to culturally relevant messaging about school lunch alternatives.</w:t>
      </w:r>
    </w:p>
    <w:bookmarkEnd w:id="23"/>
    <w:bookmarkStart w:id="24" w:name="X797bae17dd40bf4e4eb7ce4d90e7908fbb89b4f"/>
    <w:p>
      <w:pPr>
        <w:pStyle w:val="Heading2"/>
      </w:pPr>
      <w:r>
        <w:t xml:space="preserve">Unique Value Proposition: Chicago-First Dietitian Service</w:t>
      </w:r>
    </w:p>
    <w:p>
      <w:pPr>
        <w:pStyle w:val="FirstParagraph"/>
      </w:pPr>
      <w:r>
        <w:t xml:space="preserve">Unlike generic dietitians across the United States, our Chicago-specific approach delivers:</w:t>
      </w:r>
    </w:p>
    <w:p>
      <w:pPr>
        <w:numPr>
          <w:ilvl w:val="0"/>
          <w:numId w:val="1003"/>
        </w:numPr>
        <w:pStyle w:val="Compact"/>
      </w:pPr>
      <w:r>
        <w:rPr>
          <w:bCs/>
          <w:b/>
        </w:rPr>
        <w:t xml:space="preserve">Culturally Adapted Meal Plans:</w:t>
      </w:r>
      <w:r>
        <w:t xml:space="preserve"> </w:t>
      </w:r>
      <w:r>
        <w:t xml:space="preserve">Incorporating local foods like deep-dish pizza modifications and Polish sausage alternatives</w:t>
      </w:r>
    </w:p>
    <w:p>
      <w:pPr>
        <w:numPr>
          <w:ilvl w:val="0"/>
          <w:numId w:val="1003"/>
        </w:numPr>
        <w:pStyle w:val="Compact"/>
      </w:pPr>
      <w:r>
        <w:rPr>
          <w:bCs/>
          <w:b/>
        </w:rPr>
        <w:t xml:space="preserve">Neighborhood Nutrition Mapping:</w:t>
      </w:r>
      <w:r>
        <w:t xml:space="preserve"> </w:t>
      </w:r>
      <w:r>
        <w:t xml:space="preserve">Real-time data on affordable grocery options (e.g., Mariano's locations, farmers' markets) for each Chicago ZIP code</w:t>
      </w:r>
    </w:p>
    <w:p>
      <w:pPr>
        <w:numPr>
          <w:ilvl w:val="0"/>
          <w:numId w:val="1003"/>
        </w:numPr>
        <w:pStyle w:val="Compact"/>
      </w:pPr>
      <w:r>
        <w:rPr>
          <w:bCs/>
          <w:b/>
        </w:rPr>
        <w:t xml:space="preserve">Clinical Partnerships:</w:t>
      </w:r>
      <w:r>
        <w:t xml:space="preserve"> </w:t>
      </w:r>
      <w:r>
        <w:t xml:space="preserve">Seamless referrals with 12 Chicago hospitals for integrated care coordination</w:t>
      </w:r>
    </w:p>
    <w:p>
      <w:pPr>
        <w:pStyle w:val="FirstParagraph"/>
      </w:pPr>
      <w:r>
        <w:t xml:space="preserve">This position addresses the core need: "A Dietitian who understands Chicago life" – not just generic nutrition advice.</w:t>
      </w:r>
    </w:p>
    <w:bookmarkEnd w:id="24"/>
    <w:bookmarkStart w:id="29" w:name="Xf6202119b2f535b3e89a895fee056310d760943"/>
    <w:p>
      <w:pPr>
        <w:pStyle w:val="Heading2"/>
      </w:pPr>
      <w:r>
        <w:t xml:space="preserve">Marketing Strategies &amp; Tactics for United States Chicago</w:t>
      </w:r>
    </w:p>
    <w:bookmarkStart w:id="25" w:name="digital-marketing-40-of-budget"/>
    <w:p>
      <w:pPr>
        <w:pStyle w:val="Heading3"/>
      </w:pPr>
      <w:r>
        <w:t xml:space="preserve">Digital Marketing (40% of Budget)</w:t>
      </w:r>
    </w:p>
    <w:p>
      <w:pPr>
        <w:numPr>
          <w:ilvl w:val="0"/>
          <w:numId w:val="1004"/>
        </w:numPr>
        <w:pStyle w:val="Compact"/>
      </w:pPr>
      <w:r>
        <w:rPr>
          <w:bCs/>
          <w:b/>
        </w:rPr>
        <w:t xml:space="preserve">Hyper-Local SEO:</w:t>
      </w:r>
      <w:r>
        <w:t xml:space="preserve"> </w:t>
      </w:r>
      <w:r>
        <w:t xml:space="preserve">Optimizing for "Chicago dietitian near me," "diabetes management Chicago," and neighborhood-specific terms (e.g., "South Shore dietitian")</w:t>
      </w:r>
    </w:p>
    <w:p>
      <w:pPr>
        <w:numPr>
          <w:ilvl w:val="0"/>
          <w:numId w:val="1004"/>
        </w:numPr>
        <w:pStyle w:val="Compact"/>
      </w:pPr>
      <w:r>
        <w:rPr>
          <w:bCs/>
          <w:b/>
        </w:rPr>
        <w:t xml:space="preserve">Chicago Community Content:</w:t>
      </w:r>
      <w:r>
        <w:t xml:space="preserve"> </w:t>
      </w:r>
      <w:r>
        <w:t xml:space="preserve">Blog series: "Navigating Food Deserts in Chicago" with maps of affordable healthy options in each ward</w:t>
      </w:r>
    </w:p>
    <w:p>
      <w:pPr>
        <w:numPr>
          <w:ilvl w:val="0"/>
          <w:numId w:val="1004"/>
        </w:numPr>
        <w:pStyle w:val="Compact"/>
      </w:pPr>
      <w:r>
        <w:rPr>
          <w:bCs/>
          <w:b/>
        </w:rPr>
        <w:t xml:space="preserve">Influencer Collaborations:</w:t>
      </w:r>
      <w:r>
        <w:t xml:space="preserve"> </w:t>
      </w:r>
      <w:r>
        <w:t xml:space="preserve">Partnering with local wellness influencers (e.g., @ChiHealthie) for neighborhood-specific cooking demos at Garfield Park Community Garden</w:t>
      </w:r>
    </w:p>
    <w:bookmarkEnd w:id="25"/>
    <w:bookmarkStart w:id="26" w:name="community-engagement-30-of-budget"/>
    <w:p>
      <w:pPr>
        <w:pStyle w:val="Heading3"/>
      </w:pPr>
      <w:r>
        <w:t xml:space="preserve">Community Engagement (30% of Budget)</w:t>
      </w:r>
    </w:p>
    <w:p>
      <w:pPr>
        <w:numPr>
          <w:ilvl w:val="0"/>
          <w:numId w:val="1005"/>
        </w:numPr>
        <w:pStyle w:val="Compact"/>
      </w:pPr>
      <w:r>
        <w:rPr>
          <w:bCs/>
          <w:b/>
        </w:rPr>
        <w:t xml:space="preserve">Free Public Workshops:</w:t>
      </w:r>
      <w:r>
        <w:t xml:space="preserve"> </w:t>
      </w:r>
      <w:r>
        <w:t xml:space="preserve">Hosted at Chicago Public Library branches (e.g., Harold Washington, South Shore) on topics like "Healthy Eating on a Chicago Budget"</w:t>
      </w:r>
    </w:p>
    <w:p>
      <w:pPr>
        <w:numPr>
          <w:ilvl w:val="0"/>
          <w:numId w:val="1005"/>
        </w:numPr>
        <w:pStyle w:val="Compact"/>
      </w:pPr>
      <w:r>
        <w:rPr>
          <w:bCs/>
          <w:b/>
        </w:rPr>
        <w:t xml:space="preserve">School Partnerships:</w:t>
      </w:r>
      <w:r>
        <w:t xml:space="preserve"> </w:t>
      </w:r>
      <w:r>
        <w:t xml:space="preserve">Implementing nutrition education in 5 CPS schools with parent workshops during after-school hours</w:t>
      </w:r>
    </w:p>
    <w:p>
      <w:pPr>
        <w:numPr>
          <w:ilvl w:val="0"/>
          <w:numId w:val="1005"/>
        </w:numPr>
        <w:pStyle w:val="Compact"/>
      </w:pPr>
      <w:r>
        <w:rPr>
          <w:bCs/>
          <w:b/>
        </w:rPr>
        <w:t xml:space="preserve">Neighborhood Health Fairs:</w:t>
      </w:r>
      <w:r>
        <w:t xml:space="preserve"> </w:t>
      </w:r>
      <w:r>
        <w:t xml:space="preserve">Quarterly pop-ups at farmer's markets (e.g., Green City Market) offering free blood sugar screenings</w:t>
      </w:r>
    </w:p>
    <w:bookmarkEnd w:id="26"/>
    <w:bookmarkStart w:id="27" w:name="strategic-partnerships-25-of-budget"/>
    <w:p>
      <w:pPr>
        <w:pStyle w:val="Heading3"/>
      </w:pPr>
      <w:r>
        <w:t xml:space="preserve">Strategic Partnerships (25% of Budget)</w:t>
      </w:r>
    </w:p>
    <w:p>
      <w:pPr>
        <w:numPr>
          <w:ilvl w:val="0"/>
          <w:numId w:val="1006"/>
        </w:numPr>
        <w:pStyle w:val="Compact"/>
      </w:pPr>
      <w:r>
        <w:rPr>
          <w:bCs/>
          <w:b/>
        </w:rPr>
        <w:t xml:space="preserve">Corporate Wellness Programs:</w:t>
      </w:r>
      <w:r>
        <w:t xml:space="preserve"> </w:t>
      </w:r>
      <w:r>
        <w:t xml:space="preserve">Tailored plans for United Airlines (Chicago headquarters), McDonald's Chicago offices, and local tech firms</w:t>
      </w:r>
    </w:p>
    <w:p>
      <w:pPr>
        <w:numPr>
          <w:ilvl w:val="0"/>
          <w:numId w:val="1006"/>
        </w:numPr>
        <w:pStyle w:val="Compact"/>
      </w:pPr>
      <w:r>
        <w:rPr>
          <w:bCs/>
          <w:b/>
        </w:rPr>
        <w:t xml:space="preserve">Healthcare Integrations:</w:t>
      </w:r>
      <w:r>
        <w:t xml:space="preserve"> </w:t>
      </w:r>
      <w:r>
        <w:t xml:space="preserve">Co-developing referral pathways with Advocate Health Care's community clinics</w:t>
      </w:r>
    </w:p>
    <w:p>
      <w:pPr>
        <w:numPr>
          <w:ilvl w:val="0"/>
          <w:numId w:val="1006"/>
        </w:numPr>
        <w:pStyle w:val="Compact"/>
      </w:pPr>
      <w:r>
        <w:rPr>
          <w:bCs/>
          <w:b/>
        </w:rPr>
        <w:t xml:space="preserve">Municipal Collaborations:</w:t>
      </w:r>
      <w:r>
        <w:t xml:space="preserve"> </w:t>
      </w:r>
      <w:r>
        <w:t xml:space="preserve">Working with Chicago Department of Public Health on city-wide initiatives like "Healthy Corner Store Program"</w:t>
      </w:r>
    </w:p>
    <w:bookmarkEnd w:id="27"/>
    <w:bookmarkStart w:id="28" w:name="traditional-marketing-5-of-budget"/>
    <w:p>
      <w:pPr>
        <w:pStyle w:val="Heading3"/>
      </w:pPr>
      <w:r>
        <w:t xml:space="preserve">Traditional Marketing (5% of Budget)</w:t>
      </w:r>
    </w:p>
    <w:p>
      <w:pPr>
        <w:numPr>
          <w:ilvl w:val="0"/>
          <w:numId w:val="1007"/>
        </w:numPr>
        <w:pStyle w:val="Compact"/>
      </w:pPr>
      <w:r>
        <w:t xml:space="preserve">Chicagoland magazine ads targeting suburban health-conscious readers</w:t>
      </w:r>
    </w:p>
    <w:p>
      <w:pPr>
        <w:numPr>
          <w:ilvl w:val="0"/>
          <w:numId w:val="1007"/>
        </w:numPr>
        <w:pStyle w:val="Compact"/>
      </w:pPr>
      <w:r>
        <w:t xml:space="preserve">Local radio sponsorships on WGN and WYCC focused on neighborhood health issues</w:t>
      </w:r>
    </w:p>
    <w:bookmarkEnd w:id="28"/>
    <w:bookmarkEnd w:id="29"/>
    <w:bookmarkStart w:id="30" w:name="budget-allocation-150000-year-1"/>
    <w:p>
      <w:pPr>
        <w:pStyle w:val="Heading2"/>
      </w:pPr>
      <w:r>
        <w:t xml:space="preserve">Budget Allocation ($150,000 Year 1)</w:t>
      </w:r>
    </w:p>
    <w:p>
      <w:pPr>
        <w:pStyle w:val="FirstParagraph"/>
      </w:pPr>
      <w:r>
        <w:t xml:space="preserve">Strategy</w:t>
      </w:r>
    </w:p>
    <w:bookmarkEnd w:id="30"/>
    <w:p>
      <w:pPr>
        <w:pStyle w:val="BodyText"/>
      </w:pPr>
      <w:r>
        <w:t xml:space="preserve">Allocation</w:t>
      </w:r>
    </w:p>
    <w:p>
      <w:pPr>
        <w:pStyle w:val="BodyText"/>
      </w:pPr>
      <w:r>
        <w:t xml:space="preserve">Chicago-Specific Action</w:t>
      </w:r>
    </w:p>
    <w:p>
      <w:pPr>
        <w:pStyle w:val="BodyText"/>
      </w:pPr>
      <w:r>
        <w:t xml:space="preserve">Digital Marketing</w:t>
      </w:r>
    </w:p>
    <w:p>
      <w:pPr>
        <w:pStyle w:val="BodyText"/>
      </w:pPr>
      <w:r>
        <w:t xml:space="preserve">$60,000</w:t>
      </w:r>
    </w:p>
    <w:p>
      <w:pPr>
        <w:pStyle w:val="BodyText"/>
      </w:pPr>
      <w:r>
        <w:t xml:space="preserve">Geo-targeted Facebook ads showing neighborhood-specific healthy eating examples (e.g., "Pierogi alternatives in Albany Park")</w:t>
      </w:r>
    </w:p>
    <w:p>
      <w:pPr>
        <w:pStyle w:val="BodyText"/>
      </w:pPr>
      <w:r>
        <w:t xml:space="preserve">Community Events</w:t>
      </w:r>
    </w:p>
    <w:p>
      <w:pPr>
        <w:pStyle w:val="BodyText"/>
      </w:pPr>
      <w:r>
        <w:t xml:space="preserve">$45,000</w:t>
      </w:r>
    </w:p>
    <w:p>
      <w:pPr>
        <w:pStyle w:val="BodyText"/>
      </w:pPr>
      <w:r>
        <w:t xml:space="preserve">Pop-up workshops at 24 Chicago locations across all 77 neighborhoods</w:t>
      </w:r>
    </w:p>
    <w:p>
      <w:pPr>
        <w:pStyle w:val="BodyText"/>
      </w:pPr>
      <w:r>
        <w:t xml:space="preserve">Partnerships Development</w:t>
      </w:r>
    </w:p>
    <w:p>
      <w:pPr>
        <w:pStyle w:val="BodyText"/>
      </w:pPr>
      <w:r>
        <w:t xml:space="preserve">$37,500</w:t>
      </w:r>
    </w:p>
    <w:p>
      <w:pPr>
        <w:pStyle w:val="BodyText"/>
      </w:pPr>
      <w:r>
        <w:t xml:space="preserve">Clinic space in Advocate Health Care's West Loop facility for joint consultations</w:t>
      </w:r>
    </w:p>
    <w:p>
      <w:pPr>
        <w:pStyle w:val="BodyText"/>
      </w:pPr>
      <w:r>
        <w:t xml:space="preserve">Traditional Media</w:t>
      </w:r>
    </w:p>
    <w:p>
      <w:pPr>
        <w:pStyle w:val="BodyText"/>
      </w:pPr>
      <w:r>
        <w:t xml:space="preserve">$7,500</w:t>
      </w:r>
    </w:p>
    <w:p>
      <w:pPr>
        <w:pStyle w:val="BodyText"/>
      </w:pPr>
      <w:r>
        <w:t xml:space="preserve">Chicago Tribune health section features highlighting local success stories</w:t>
      </w:r>
    </w:p>
    <w:bookmarkStart w:id="31" w:name="Xa1d5ab16f3d469c3b32134bcc2a320cef54ef87"/>
    <w:p>
      <w:pPr>
        <w:pStyle w:val="Heading2"/>
      </w:pPr>
      <w:r>
        <w:t xml:space="preserve">Implementation Timeline (United States Chicago Focus)</w:t>
      </w:r>
    </w:p>
    <w:p>
      <w:pPr>
        <w:numPr>
          <w:ilvl w:val="0"/>
          <w:numId w:val="1008"/>
        </w:numPr>
        <w:pStyle w:val="Compact"/>
      </w:pPr>
      <w:r>
        <w:rPr>
          <w:bCs/>
          <w:b/>
        </w:rPr>
        <w:t xml:space="preserve">Months 1-3:</w:t>
      </w:r>
      <w:r>
        <w:t xml:space="preserve"> </w:t>
      </w:r>
      <w:r>
        <w:t xml:space="preserve">Secure hospital partnerships; launch neighborhood-specific website pages (e.g., "Dietitian Services in Humboldt Park")</w:t>
      </w:r>
    </w:p>
    <w:p>
      <w:pPr>
        <w:numPr>
          <w:ilvl w:val="0"/>
          <w:numId w:val="1008"/>
        </w:numPr>
        <w:pStyle w:val="Compact"/>
      </w:pPr>
      <w:r>
        <w:rPr>
          <w:bCs/>
          <w:b/>
        </w:rPr>
        <w:t xml:space="preserve">Months 4-6:</w:t>
      </w:r>
      <w:r>
        <w:t xml:space="preserve"> </w:t>
      </w:r>
      <w:r>
        <w:t xml:space="preserve">Roll out free community workshops across 20 Chicago neighborhoods; begin corporate wellness pilot programs</w:t>
      </w:r>
    </w:p>
    <w:p>
      <w:pPr>
        <w:numPr>
          <w:ilvl w:val="0"/>
          <w:numId w:val="1008"/>
        </w:numPr>
        <w:pStyle w:val="Compact"/>
      </w:pPr>
      <w:r>
        <w:rPr>
          <w:bCs/>
          <w:b/>
        </w:rPr>
        <w:t xml:space="preserve">Months 7-9:</w:t>
      </w:r>
      <w:r>
        <w:t xml:space="preserve"> </w:t>
      </w:r>
      <w:r>
        <w:t xml:space="preserve">Expand to school partnerships; integrate with city health initiatives like "Chicago Food Policy Action Council"</w:t>
      </w:r>
    </w:p>
    <w:p>
      <w:pPr>
        <w:numPr>
          <w:ilvl w:val="0"/>
          <w:numId w:val="1008"/>
        </w:numPr>
        <w:pStyle w:val="Compact"/>
      </w:pPr>
      <w:r>
        <w:rPr>
          <w:bCs/>
          <w:b/>
        </w:rPr>
        <w:t xml:space="preserve">Months 10-12:</w:t>
      </w:r>
      <w:r>
        <w:t xml:space="preserve"> </w:t>
      </w:r>
      <w:r>
        <w:t xml:space="preserve">Measure client retention in high-risk neighborhoods; refine marketing based on Chicago-specific data</w:t>
      </w:r>
    </w:p>
    <w:bookmarkEnd w:id="31"/>
    <w:bookmarkStart w:id="32" w:name="evaluation-metrics"/>
    <w:p>
      <w:pPr>
        <w:pStyle w:val="Heading2"/>
      </w:pPr>
      <w:r>
        <w:t xml:space="preserve">Evaluation Metrics</w:t>
      </w:r>
    </w:p>
    <w:p>
      <w:pPr>
        <w:pStyle w:val="FirstParagraph"/>
      </w:pPr>
      <w:r>
        <w:t xml:space="preserve">We measure success through Chicago-specific KPIs:</w:t>
      </w:r>
    </w:p>
    <w:p>
      <w:pPr>
        <w:numPr>
          <w:ilvl w:val="0"/>
          <w:numId w:val="1009"/>
        </w:numPr>
        <w:pStyle w:val="Compact"/>
      </w:pPr>
      <w:r>
        <w:rPr>
          <w:bCs/>
          <w:b/>
        </w:rPr>
        <w:t xml:space="preserve">Local Reach:</w:t>
      </w:r>
      <w:r>
        <w:t xml:space="preserve"> </w:t>
      </w:r>
      <w:r>
        <w:t xml:space="preserve">% of clients from neighborhoods with &gt;40% obesity rates (target: 65%)</w:t>
      </w:r>
    </w:p>
    <w:p>
      <w:pPr>
        <w:numPr>
          <w:ilvl w:val="0"/>
          <w:numId w:val="1009"/>
        </w:numPr>
        <w:pStyle w:val="Compact"/>
      </w:pPr>
      <w:r>
        <w:rPr>
          <w:bCs/>
          <w:b/>
        </w:rPr>
        <w:t xml:space="preserve">Community Impact:</w:t>
      </w:r>
      <w:r>
        <w:t xml:space="preserve"> </w:t>
      </w:r>
      <w:r>
        <w:t xml:space="preserve">Number of free workshops delivered in food deserts (target: 36 sessions)</w:t>
      </w:r>
    </w:p>
    <w:p>
      <w:pPr>
        <w:numPr>
          <w:ilvl w:val="0"/>
          <w:numId w:val="1009"/>
        </w:numPr>
        <w:pStyle w:val="Compact"/>
      </w:pPr>
      <w:r>
        <w:rPr>
          <w:bCs/>
          <w:b/>
        </w:rPr>
        <w:t xml:space="preserve">Clinical Outcomes:</w:t>
      </w:r>
      <w:r>
        <w:t xml:space="preserve"> </w:t>
      </w:r>
      <w:r>
        <w:t xml:space="preserve">Average blood sugar reduction for diabetic clients in Chicago (target: 20% improvement)</w:t>
      </w:r>
    </w:p>
    <w:p>
      <w:pPr>
        <w:pStyle w:val="FirstParagraph"/>
      </w:pPr>
      <w:r>
        <w:t xml:space="preserve">All metrics will be tracked via Chicago-specific dashboards using data from local health departments and our client management platform.</w:t>
      </w:r>
    </w:p>
    <w:bookmarkEnd w:id="32"/>
    <w:bookmarkStart w:id="33" w:name="conclusion"/>
    <w:p>
      <w:pPr>
        <w:pStyle w:val="Heading2"/>
      </w:pPr>
      <w:r>
        <w:t xml:space="preserve">Conclusion</w:t>
      </w:r>
    </w:p>
    <w:p>
      <w:pPr>
        <w:pStyle w:val="FirstParagraph"/>
      </w:pPr>
      <w:r>
        <w:t xml:space="preserve">This Marketing Plan positions our Dietitian service as the definitive nutrition partner for Chicago residents within the United States healthcare landscape. By embedding ourselves in Chicago's cultural fabric – from neighborhood food systems to healthcare infrastructure – we move beyond generic dietitian services to become a trusted community health asset. The success of this plan will be measured not just by revenue, but by measurable improvements in nutritional outcomes across diverse United States Chicago neighborhoods, setting a benchmark for dietitian services nationwide.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Chicago Dietitian Services | United States</dc:title>
  <dc:creator/>
  <dc:language>en</dc:language>
  <cp:keywords/>
  <dcterms:created xsi:type="dcterms:W3CDTF">2026-07-23T16:53:07Z</dcterms:created>
  <dcterms:modified xsi:type="dcterms:W3CDTF">2026-07-23T16:53:07Z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