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w:t>
      </w:r>
      <w:r>
        <w:t xml:space="preserve"> </w:t>
      </w:r>
      <w:r>
        <w:t xml:space="preserve">Australia</w:t>
      </w:r>
      <w:r>
        <w:t xml:space="preserve"> </w:t>
      </w:r>
      <w:r>
        <w:t xml:space="preserve">Brisbane</w:t>
      </w:r>
    </w:p>
    <w:bookmarkStart w:id="32" w:name="X41aa2b64612aaea5d9ce4df965cfb19fccb2dfb"/>
    <w:p>
      <w:pPr>
        <w:pStyle w:val="Heading1"/>
      </w:pPr>
      <w:r>
        <w:t xml:space="preserve">Comprehensive Marketing Plan for Diplomat in Australia Brisbane</w:t>
      </w:r>
    </w:p>
    <w:bookmarkStart w:id="20" w:name="executive-summary"/>
    <w:p>
      <w:pPr>
        <w:pStyle w:val="Heading2"/>
      </w:pPr>
      <w:r>
        <w:t xml:space="preserve">Executive Summary</w:t>
      </w:r>
    </w:p>
    <w:p>
      <w:pPr>
        <w:pStyle w:val="FirstParagraph"/>
      </w:pPr>
      <w:r>
        <w:t xml:space="preserve">This strategic Marketing Plan outlines the roadmap for establishing and growing the Diplomat brand within the dynamic market of Australia Brisbane. As a premium service provider specializing in high-end international business solutions, Diplomat has identified Brisbane as a critical growth hub due to its rapidly expanding global trade connections and diplomatic community. This plan details our entry strategy, target audience segmentation, marketing tactics, and performance metrics specifically tailored for the Australia Brisbane landscape. The success of this Diplomat Marketing Plan will position us as the preferred partner for multinational corporations seeking seamless international operations in Queensland.</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strategic cornerstone for Diplomat's expansion into Australia. As the capital of Queensland and a major economic driver in Australia, Brisbane boasts one of the fastest-growing diplomatic corps globally, with over 150 consulates and embassies establishing operations in the city. The region's economy has expanded at 3.8% annually (2022-2023), fueled by trade with Asia-Pacific nations – a perfect alignment for Diplomat's core services. Competitor analysis reveals a significant gap in holistic diplomatic support: existing providers offer fragmented services, while Diplomat delivers integrated solutions covering visa facilitation, cultural consultancy, and executive relocation. This Market Plan capitalizes on Australia Brisbane's unique position as the gateway to ASEAN markets.</w:t>
      </w:r>
    </w:p>
    <w:bookmarkEnd w:id="21"/>
    <w:bookmarkStart w:id="22" w:name="X7a9318816a87c4acd3e7c5a2ec015a87ed514a0"/>
    <w:p>
      <w:pPr>
        <w:pStyle w:val="Heading2"/>
      </w:pPr>
      <w:r>
        <w:t xml:space="preserve">Strategic Objectives for Australia Brisbane</w:t>
      </w:r>
    </w:p>
    <w:p>
      <w:pPr>
        <w:pStyle w:val="FirstParagraph"/>
      </w:pPr>
      <w:r>
        <w:t xml:space="preserve">Within 18 months of implementation, this Diplomat Marketing Plan will achieve:</w:t>
      </w:r>
    </w:p>
    <w:p>
      <w:pPr>
        <w:numPr>
          <w:ilvl w:val="0"/>
          <w:numId w:val="1001"/>
        </w:numPr>
        <w:pStyle w:val="Compact"/>
      </w:pPr>
      <w:r>
        <w:t xml:space="preserve">Secure 50+ enterprise clients (multinational corporations and diplomatic missions) in Brisbane</w:t>
      </w:r>
    </w:p>
    <w:p>
      <w:pPr>
        <w:numPr>
          <w:ilvl w:val="0"/>
          <w:numId w:val="1001"/>
        </w:numPr>
        <w:pStyle w:val="Compact"/>
      </w:pPr>
      <w:r>
        <w:t xml:space="preserve">Capture 15% market share in premium diplomatic services within Australia Brisbane</w:t>
      </w:r>
    </w:p>
    <w:p>
      <w:pPr>
        <w:numPr>
          <w:ilvl w:val="0"/>
          <w:numId w:val="1001"/>
        </w:numPr>
        <w:pStyle w:val="Compact"/>
      </w:pPr>
      <w:r>
        <w:t xml:space="preserve">Generate A$2.4M in revenue from the Queensland market by Year 2</w:t>
      </w:r>
    </w:p>
    <w:p>
      <w:pPr>
        <w:numPr>
          <w:ilvl w:val="0"/>
          <w:numId w:val="1001"/>
        </w:numPr>
        <w:pStyle w:val="Compact"/>
      </w:pPr>
      <w:r>
        <w:t xml:space="preserve">Establish Diplomat as the most recognized brand for international business support in Brisbane through sustained media presence</w:t>
      </w:r>
    </w:p>
    <w:bookmarkEnd w:id="22"/>
    <w:bookmarkStart w:id="23" w:name="target-audience-australia-brisbane-focus"/>
    <w:p>
      <w:pPr>
        <w:pStyle w:val="Heading2"/>
      </w:pPr>
      <w:r>
        <w:t xml:space="preserve">Target Audience: Australia Brisbane Focus</w:t>
      </w:r>
    </w:p>
    <w:p>
      <w:pPr>
        <w:pStyle w:val="FirstParagraph"/>
      </w:pPr>
      <w:r>
        <w:t xml:space="preserve">We segment our audience into three priority groups within Australia Brisbane:</w:t>
      </w:r>
    </w:p>
    <w:p>
      <w:pPr>
        <w:numPr>
          <w:ilvl w:val="0"/>
          <w:numId w:val="1002"/>
        </w:numPr>
        <w:pStyle w:val="Compact"/>
      </w:pPr>
      <w:r>
        <w:rPr>
          <w:bCs/>
          <w:b/>
        </w:rPr>
        <w:t xml:space="preserve">Diplomatic Missions:</w:t>
      </w:r>
      <w:r>
        <w:t xml:space="preserve"> </w:t>
      </w:r>
      <w:r>
        <w:t xml:space="preserve">Consulates and embassies requiring streamlined operations in Queensland. This includes high-priority clients like Japanese, German, and Singaporean missions currently managing complex local compliance.</w:t>
      </w:r>
    </w:p>
    <w:p>
      <w:pPr>
        <w:numPr>
          <w:ilvl w:val="0"/>
          <w:numId w:val="1002"/>
        </w:numPr>
        <w:pStyle w:val="Compact"/>
      </w:pPr>
      <w:r>
        <w:rPr>
          <w:bCs/>
          <w:b/>
        </w:rPr>
        <w:t xml:space="preserve">Multinational Corporations:</w:t>
      </w:r>
      <w:r>
        <w:t xml:space="preserve"> </w:t>
      </w:r>
      <w:r>
        <w:t xml:space="preserve">Companies expanding into Australia Brisbane from Asia (especially China, Japan) seeking market entry support. Examples include tech firms entering Brisbane's burgeoning innovation hub at the Queensland University of Technology ecosystem.</w:t>
      </w:r>
    </w:p>
    <w:p>
      <w:pPr>
        <w:numPr>
          <w:ilvl w:val="0"/>
          <w:numId w:val="1002"/>
        </w:numPr>
        <w:pStyle w:val="Compact"/>
      </w:pPr>
      <w:r>
        <w:rPr>
          <w:bCs/>
          <w:b/>
        </w:rPr>
        <w:t xml:space="preserve">High-Net-Worth Individuals:</w:t>
      </w:r>
      <w:r>
        <w:t xml:space="preserve"> </w:t>
      </w:r>
      <w:r>
        <w:t xml:space="preserve">Executives relocating to Brisbane for business, prioritizing cultural integration and premium lifestyle services – a rapidly growing demographic in the city's luxury precincts like South Bank and Paddington.</w:t>
      </w:r>
    </w:p>
    <w:bookmarkEnd w:id="23"/>
    <w:bookmarkStart w:id="27" w:name="X2eef6f7aa4e392bb144f2b954dd9c07f0a723b6"/>
    <w:p>
      <w:pPr>
        <w:pStyle w:val="Heading2"/>
      </w:pPr>
      <w:r>
        <w:t xml:space="preserve">Marketing Strategies &amp; Tactics: Diplomat Brand Positioning</w:t>
      </w:r>
    </w:p>
    <w:p>
      <w:pPr>
        <w:pStyle w:val="FirstParagraph"/>
      </w:pPr>
      <w:r>
        <w:t xml:space="preserve">This Diplomat Marketing Plan leverages Brisbane-specific cultural intelligence through three pillars:</w:t>
      </w:r>
    </w:p>
    <w:bookmarkStart w:id="24" w:name="hyper-local-partnership-ecosystem"/>
    <w:p>
      <w:pPr>
        <w:pStyle w:val="Heading3"/>
      </w:pPr>
      <w:r>
        <w:t xml:space="preserve">1. Hyper-Local Partnership Ecosystem</w:t>
      </w:r>
    </w:p>
    <w:p>
      <w:pPr>
        <w:pStyle w:val="FirstParagraph"/>
      </w:pPr>
      <w:r>
        <w:t xml:space="preserve">We will forge exclusive alliances with key Brisbane institutions:</w:t>
      </w:r>
      <w:r>
        <w:t xml:space="preserve"> </w:t>
      </w:r>
      <w:r>
        <w:t xml:space="preserve">- Collaborate with the Brisbane City Council on "Global Business Integration Week"</w:t>
      </w:r>
      <w:r>
        <w:t xml:space="preserve"> </w:t>
      </w:r>
      <w:r>
        <w:t xml:space="preserve">- Partner with Queensland University of Technology's International Business School for executive workshops</w:t>
      </w:r>
      <w:r>
        <w:t xml:space="preserve"> </w:t>
      </w:r>
      <w:r>
        <w:t xml:space="preserve">- Become official support partner for the 2025 Australia-Brazil Trade Summit hosted in Brisbane. These initiatives embed Diplomat within Australia Brisbane's business fabric while generating high-visibility leads.</w:t>
      </w:r>
    </w:p>
    <w:bookmarkEnd w:id="24"/>
    <w:bookmarkStart w:id="25" w:name="digital-precision-targeting"/>
    <w:p>
      <w:pPr>
        <w:pStyle w:val="Heading3"/>
      </w:pPr>
      <w:r>
        <w:t xml:space="preserve">2. Digital Precision Targeting</w:t>
      </w:r>
    </w:p>
    <w:p>
      <w:pPr>
        <w:pStyle w:val="FirstParagraph"/>
      </w:pPr>
      <w:r>
        <w:t xml:space="preserve">A dedicated Australia Brisbane campaign will deploy geo-targeted digital strategies:</w:t>
      </w:r>
      <w:r>
        <w:t xml:space="preserve"> </w:t>
      </w:r>
      <w:r>
        <w:t xml:space="preserve">- LinkedIn campaigns focusing on "Brisbane diplomatic" and "Queensland international business" keywords</w:t>
      </w:r>
      <w:r>
        <w:t xml:space="preserve"> </w:t>
      </w:r>
      <w:r>
        <w:t xml:space="preserve">- SEO optimization for Brisbane-specific service queries ("diplomatic support Brisbane," "international relocation Queensland")</w:t>
      </w:r>
      <w:r>
        <w:t xml:space="preserve"> </w:t>
      </w:r>
      <w:r>
        <w:t xml:space="preserve">- Localized content hub showcasing case studies from recent Brisbane client successes (e.g., Japanese automotive firm expansion)</w:t>
      </w:r>
    </w:p>
    <w:bookmarkEnd w:id="25"/>
    <w:bookmarkStart w:id="26" w:name="experiential-brand-immersion"/>
    <w:p>
      <w:pPr>
        <w:pStyle w:val="Heading3"/>
      </w:pPr>
      <w:r>
        <w:t xml:space="preserve">3. Experiential Brand Immersion</w:t>
      </w:r>
    </w:p>
    <w:p>
      <w:pPr>
        <w:pStyle w:val="FirstParagraph"/>
      </w:pPr>
      <w:r>
        <w:t xml:space="preserve">We'll host quarterly Diplomat "Brisbane Briefings" at premium venues like The Gallery at QUT and the Brisbane Convention Centre. These intimate sessions will feature:</w:t>
      </w:r>
      <w:r>
        <w:t xml:space="preserve"> </w:t>
      </w:r>
      <w:r>
        <w:t xml:space="preserve">- Cultural briefings on Queensland business etiquette</w:t>
      </w:r>
      <w:r>
        <w:t xml:space="preserve"> </w:t>
      </w:r>
      <w:r>
        <w:t xml:space="preserve">- Networking with Brisbane Chamber of Commerce executives</w:t>
      </w:r>
      <w:r>
        <w:t xml:space="preserve"> </w:t>
      </w:r>
      <w:r>
        <w:t xml:space="preserve">- Live demonstrations of our digital platform for real-time visa tracking – a key pain point in Australia Brisbane operations</w:t>
      </w:r>
    </w:p>
    <w:bookmarkEnd w:id="26"/>
    <w:bookmarkEnd w:id="27"/>
    <w:bookmarkStart w:id="28" w:name="X2e0e12b94c99234351646f455552acc7361c95c"/>
    <w:p>
      <w:pPr>
        <w:pStyle w:val="Heading2"/>
      </w:pPr>
      <w:r>
        <w:t xml:space="preserve">Budget Allocation: Strategic Investment in Australia Brisbane</w:t>
      </w:r>
    </w:p>
    <w:p>
      <w:pPr>
        <w:pStyle w:val="FirstParagraph"/>
      </w:pPr>
      <w:r>
        <w:t xml:space="preserve">Our Marketing Plan allocates $850,000 for the first 18 months, with 65% dedicated to Brisbane-specific activities:</w:t>
      </w:r>
    </w:p>
    <w:p>
      <w:pPr>
        <w:numPr>
          <w:ilvl w:val="0"/>
          <w:numId w:val="1003"/>
        </w:numPr>
        <w:pStyle w:val="Compact"/>
      </w:pPr>
      <w:r>
        <w:t xml:space="preserve">40%: Localized events and partnerships (Brisbane Chamber activations, summit sponsorships)</w:t>
      </w:r>
    </w:p>
    <w:p>
      <w:pPr>
        <w:numPr>
          <w:ilvl w:val="0"/>
          <w:numId w:val="1003"/>
        </w:numPr>
        <w:pStyle w:val="Compact"/>
      </w:pPr>
      <w:r>
        <w:t xml:space="preserve">25%: Digital marketing tailored to Australia Brisbane audience behavior</w:t>
      </w:r>
    </w:p>
    <w:p>
      <w:pPr>
        <w:numPr>
          <w:ilvl w:val="0"/>
          <w:numId w:val="1003"/>
        </w:numPr>
        <w:pStyle w:val="Compact"/>
      </w:pPr>
      <w:r>
        <w:t xml:space="preserve">20%: Content creation featuring Brisbane case studies and local testimonials</w:t>
      </w:r>
    </w:p>
    <w:p>
      <w:pPr>
        <w:numPr>
          <w:ilvl w:val="0"/>
          <w:numId w:val="1003"/>
        </w:numPr>
        <w:pStyle w:val="Compact"/>
      </w:pPr>
      <w:r>
        <w:t xml:space="preserve">15%: PR outreach targeting Queensland media (Courier Mail, Brisbane Times)</w:t>
      </w:r>
    </w:p>
    <w:bookmarkEnd w:id="28"/>
    <w:bookmarkStart w:id="29" w:name="timeline-implementation-milestones"/>
    <w:p>
      <w:pPr>
        <w:pStyle w:val="Heading2"/>
      </w:pPr>
      <w:r>
        <w:t xml:space="preserve">Timeline &amp; Implementation Milestones</w:t>
      </w:r>
    </w:p>
    <w:p>
      <w:pPr>
        <w:pStyle w:val="FirstParagraph"/>
      </w:pPr>
      <w:r>
        <w:rPr>
          <w:bCs/>
          <w:b/>
        </w:rPr>
        <w:t xml:space="preserve">Months 1-3:</w:t>
      </w:r>
      <w:r>
        <w:t xml:space="preserve"> </w:t>
      </w:r>
      <w:r>
        <w:t xml:space="preserve">Establish Diplomat's Brisbane office at 70 Queen Street, launch localized website microsite. Secure first two embassy partnerships.</w:t>
      </w:r>
    </w:p>
    <w:p>
      <w:pPr>
        <w:pStyle w:val="BodyText"/>
      </w:pPr>
      <w:r>
        <w:rPr>
          <w:bCs/>
          <w:b/>
        </w:rPr>
        <w:t xml:space="preserve">Months 4-6:</w:t>
      </w:r>
      <w:r>
        <w:t xml:space="preserve"> </w:t>
      </w:r>
      <w:r>
        <w:t xml:space="preserve">Execute first Brisbane Briefing event; initiate digital campaigns targeting "Brisbane international business." Achieve 25 enterprise leads.</w:t>
      </w:r>
    </w:p>
    <w:p>
      <w:pPr>
        <w:pStyle w:val="BodyText"/>
      </w:pPr>
      <w:r>
        <w:rPr>
          <w:bCs/>
          <w:b/>
        </w:rPr>
        <w:t xml:space="preserve">Months 7-12:</w:t>
      </w:r>
      <w:r>
        <w:t xml:space="preserve"> </w:t>
      </w:r>
      <w:r>
        <w:t xml:space="preserve">Host Australia-Brazil Trade Summit activation; expand to include Gold Coast corporate clients. Target $1.2M revenue milestone.</w:t>
      </w:r>
    </w:p>
    <w:p>
      <w:pPr>
        <w:pStyle w:val="BodyText"/>
      </w:pPr>
      <w:r>
        <w:rPr>
          <w:bCs/>
          <w:b/>
        </w:rPr>
        <w:t xml:space="preserve">Months 13-18:</w:t>
      </w:r>
      <w:r>
        <w:t xml:space="preserve"> </w:t>
      </w:r>
      <w:r>
        <w:t xml:space="preserve">Launch Diplomat's Brisbane "Cultural Integration" program for executives; target 50 enterprise clients with 80% retention rate.</w:t>
      </w:r>
    </w:p>
    <w:bookmarkEnd w:id="29"/>
    <w:bookmarkStart w:id="30" w:name="measurement-success-metrics"/>
    <w:p>
      <w:pPr>
        <w:pStyle w:val="Heading2"/>
      </w:pPr>
      <w:r>
        <w:t xml:space="preserve">Measurement &amp; Success Metrics</w:t>
      </w:r>
    </w:p>
    <w:p>
      <w:pPr>
        <w:pStyle w:val="FirstParagraph"/>
      </w:pPr>
      <w:r>
        <w:t xml:space="preserve">We will track performance using Brisbane-specific KPIs:</w:t>
      </w:r>
    </w:p>
    <w:p>
      <w:pPr>
        <w:numPr>
          <w:ilvl w:val="0"/>
          <w:numId w:val="1004"/>
        </w:numPr>
        <w:pStyle w:val="Compact"/>
      </w:pPr>
      <w:r>
        <w:rPr>
          <w:bCs/>
          <w:b/>
        </w:rPr>
        <w:t xml:space="preserve">Brand Visibility:</w:t>
      </w:r>
      <w:r>
        <w:t xml:space="preserve"> </w:t>
      </w:r>
      <w:r>
        <w:t xml:space="preserve">Media mentions in Queensland publications (target: 50+ in Year 1)</w:t>
      </w:r>
    </w:p>
    <w:p>
      <w:pPr>
        <w:numPr>
          <w:ilvl w:val="0"/>
          <w:numId w:val="1004"/>
        </w:numPr>
        <w:pStyle w:val="Compact"/>
      </w:pPr>
      <w:r>
        <w:rPr>
          <w:bCs/>
          <w:b/>
        </w:rPr>
        <w:t xml:space="preserve">Lead Quality:</w:t>
      </w:r>
      <w:r>
        <w:t xml:space="preserve"> </w:t>
      </w:r>
      <w:r>
        <w:t xml:space="preserve">Conversion rate of Brisbane-sourced leads (target: 35% from local events)</w:t>
      </w:r>
    </w:p>
    <w:p>
      <w:pPr>
        <w:numPr>
          <w:ilvl w:val="0"/>
          <w:numId w:val="1004"/>
        </w:numPr>
        <w:pStyle w:val="Compact"/>
      </w:pPr>
      <w:r>
        <w:rPr>
          <w:bCs/>
          <w:b/>
        </w:rPr>
        <w:t xml:space="preserve">Market Penetration:</w:t>
      </w:r>
      <w:r>
        <w:t xml:space="preserve"> </w:t>
      </w:r>
      <w:r>
        <w:t xml:space="preserve">Client acquisition within diplomatic corps (target: 40% of Brisbane consulates)</w:t>
      </w:r>
    </w:p>
    <w:p>
      <w:pPr>
        <w:numPr>
          <w:ilvl w:val="0"/>
          <w:numId w:val="1004"/>
        </w:numPr>
        <w:pStyle w:val="Compact"/>
      </w:pPr>
      <w:r>
        <w:rPr>
          <w:bCs/>
          <w:b/>
        </w:rPr>
        <w:t xml:space="preserve">Sentiment Analysis:</w:t>
      </w:r>
      <w:r>
        <w:t xml:space="preserve"> </w:t>
      </w:r>
      <w:r>
        <w:t xml:space="preserve">Social media mentions in Australia Brisbane context (target: +25% positive sentiment quarter-on-quarter)</w:t>
      </w:r>
    </w:p>
    <w:bookmarkEnd w:id="30"/>
    <w:bookmarkStart w:id="31" w:name="conclusion"/>
    <w:p>
      <w:pPr>
        <w:pStyle w:val="Heading2"/>
      </w:pPr>
      <w:r>
        <w:t xml:space="preserve">Conclusion</w:t>
      </w:r>
    </w:p>
    <w:p>
      <w:pPr>
        <w:pStyle w:val="FirstParagraph"/>
      </w:pPr>
      <w:r>
        <w:t xml:space="preserve">This Diplomat Marketing Plan represents a meticulously crafted entry strategy for Australia Brisbane – a market where cultural nuance and local expertise dictate success. By embedding Diplomat within Brisbane's diplomatic and business ecosystems through hyper-localized tactics, we will establish the brand as synonymous with premium international operations in Queensland. The plan's focus on measurable outcomes within Australia Brisbane ensures every marketing dollar directly fuels our growth target of capturing 15% market share in the region. As Brisbane cements its position as Asia-Pacific's next major diplomatic and business hub, Diplomat is positioned not just to enter the market, but to define it. This Marketing Plan isn't merely about selling services – it's about becoming the indispensable partner for every organization navigating Australia Brisbane's unique global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 Australia Brisbane</dc:title>
  <dc:creator/>
  <dc:language>en</dc:language>
  <cp:keywords/>
  <dcterms:created xsi:type="dcterms:W3CDTF">2026-07-23T18:19:20Z</dcterms:created>
  <dcterms:modified xsi:type="dcterms:W3CDTF">2026-07-23T18:19:20Z</dcterms:modified>
</cp:coreProperties>
</file>

<file path=docProps/custom.xml><?xml version="1.0" encoding="utf-8"?>
<Properties xmlns="http://schemas.openxmlformats.org/officeDocument/2006/custom-properties" xmlns:vt="http://schemas.openxmlformats.org/officeDocument/2006/docPropsVTypes"/>
</file>