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Germany</w:t>
      </w:r>
      <w:r>
        <w:t xml:space="preserve"> </w:t>
      </w:r>
      <w:r>
        <w:t xml:space="preserve">Berlin</w:t>
      </w:r>
    </w:p>
    <w:bookmarkStart w:id="32" w:name="X36f8f7da538da30bf36f04781b49c01a0596827"/>
    <w:p>
      <w:pPr>
        <w:pStyle w:val="Heading1"/>
      </w:pPr>
      <w:r>
        <w:t xml:space="preserve">Diplomat Marketing Plan: Strategic Entry into Germany Berlin Market</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establishing the Diplomat luxury brand in Germany Berlin. As a premium automotive manufacturer with a legacy of sophistication, Diplomat seeks to capture market share in Berlin's competitive luxury segment through culturally attuned positioning. The plan targets Berlin's affluent demographic, leveraging the city's unique blend of historical prestige and modern innovation. This Marketing Plan details actionable initiatives designed to position Diplomat as the quintessential symbol of German engineering excellence with international flair – a perfect fit for Germany Berlin's discerning clientele.</w:t>
      </w:r>
    </w:p>
    <w:bookmarkEnd w:id="20"/>
    <w:bookmarkStart w:id="21" w:name="X5cb5e72f1ce012d744c41f9c610a08eec658809"/>
    <w:p>
      <w:pPr>
        <w:pStyle w:val="Heading2"/>
      </w:pPr>
      <w:r>
        <w:t xml:space="preserve">Situation Analysis: Diplomat in Germany Berlin Context</w:t>
      </w:r>
    </w:p>
    <w:p>
      <w:pPr>
        <w:pStyle w:val="FirstParagraph"/>
      </w:pPr>
      <w:r>
        <w:t xml:space="preserve">Germany Berlin represents a pivotal market for Diplomat due to its status as Europe's cultural capital, economic powerhouse, and hub for diplomatic corps. Current market analysis reveals significant opportunities: while established luxury brands dominate (Mercedes-Benz, BMW), there's unmet demand for vehicles blending American craftsmanship with European refinement – exactly Diplomat's value proposition. Berlin's luxury car market grew by 12% annually (2021-2023), driven by high-net-worth individuals valuing exclusivity over mainstream prestige. However, German consumers remain skeptical of non-European luxury brands without deep local integration. This Marketing Plan addresses this through hyper-localized strategies tailored for Germany Berlin's unique socio-cultural landscape.</w:t>
      </w:r>
    </w:p>
    <w:bookmarkEnd w:id="21"/>
    <w:bookmarkStart w:id="22" w:name="target-audience-berlins-elite-segments"/>
    <w:p>
      <w:pPr>
        <w:pStyle w:val="Heading2"/>
      </w:pPr>
      <w:r>
        <w:t xml:space="preserve">Target Audience: Berlin's Elite Segments</w:t>
      </w:r>
    </w:p>
    <w:p>
      <w:pPr>
        <w:pStyle w:val="FirstParagraph"/>
      </w:pPr>
      <w:r>
        <w:t xml:space="preserve">Our primary audience comprises:</w:t>
      </w:r>
    </w:p>
    <w:p>
      <w:pPr>
        <w:numPr>
          <w:ilvl w:val="0"/>
          <w:numId w:val="1001"/>
        </w:numPr>
        <w:pStyle w:val="Compact"/>
      </w:pPr>
      <w:r>
        <w:rPr>
          <w:bCs/>
          <w:b/>
        </w:rPr>
        <w:t xml:space="preserve">Diplomatic &amp; Government Officials:</w:t>
      </w:r>
      <w:r>
        <w:t xml:space="preserve"> </w:t>
      </w:r>
      <w:r>
        <w:t xml:space="preserve">350+ international embassies in Berlin requiring prestigious vehicles for state functions</w:t>
      </w:r>
    </w:p>
    <w:p>
      <w:pPr>
        <w:numPr>
          <w:ilvl w:val="0"/>
          <w:numId w:val="1001"/>
        </w:numPr>
        <w:pStyle w:val="Compact"/>
      </w:pPr>
      <w:r>
        <w:rPr>
          <w:bCs/>
          <w:b/>
        </w:rPr>
        <w:t xml:space="preserve">High-Net-Worth Individuals (HNWIs):</w:t>
      </w:r>
      <w:r>
        <w:t xml:space="preserve"> </w:t>
      </w:r>
      <w:r>
        <w:t xml:space="preserve">Berlin's 28,000+ residents with €1M+ net worth seeking status symbols beyond traditional German luxury</w:t>
      </w:r>
    </w:p>
    <w:p>
      <w:pPr>
        <w:numPr>
          <w:ilvl w:val="0"/>
          <w:numId w:val="1001"/>
        </w:numPr>
        <w:pStyle w:val="Compact"/>
      </w:pPr>
      <w:r>
        <w:rPr>
          <w:bCs/>
          <w:b/>
        </w:rPr>
        <w:t xml:space="preserve">Cultural Influencers:</w:t>
      </w:r>
      <w:r>
        <w:t xml:space="preserve"> </w:t>
      </w:r>
      <w:r>
        <w:t xml:space="preserve">Art patrons, tech entrepreneurs, and media figures shaping Berlin's cosmopolitan image</w:t>
      </w:r>
    </w:p>
    <w:p>
      <w:pPr>
        <w:pStyle w:val="FirstParagraph"/>
      </w:pPr>
      <w:r>
        <w:t xml:space="preserve">These segments prioritize heritage narratives and social validation – core pillars of the Diplomat brand story. The Marketing Plan specifically tailors messaging to resonate with Berlin's values: sustainability (Diplomat’s 2030 carbon-neutral pledge), historical connection (Diplomat's founding in 1924), and innovation (Berlin’s tech-forward ethos).</w:t>
      </w:r>
    </w:p>
    <w:bookmarkEnd w:id="22"/>
    <w:bookmarkStart w:id="23" w:name="marketing-objectives"/>
    <w:p>
      <w:pPr>
        <w:pStyle w:val="Heading2"/>
      </w:pPr>
      <w:r>
        <w:t xml:space="preserve">Marketing Objectives</w:t>
      </w:r>
    </w:p>
    <w:p>
      <w:pPr>
        <w:pStyle w:val="FirstParagraph"/>
      </w:pPr>
      <w:r>
        <w:t xml:space="preserve">Within the first two years, this Diplomat Marketing Plan targets:</w:t>
      </w:r>
    </w:p>
    <w:p>
      <w:pPr>
        <w:numPr>
          <w:ilvl w:val="0"/>
          <w:numId w:val="1002"/>
        </w:numPr>
        <w:pStyle w:val="Compact"/>
      </w:pPr>
      <w:r>
        <w:t xml:space="preserve">Secure 5% market share among Berlin's €100K+ luxury vehicle segment by Year 2</w:t>
      </w:r>
    </w:p>
    <w:p>
      <w:pPr>
        <w:numPr>
          <w:ilvl w:val="0"/>
          <w:numId w:val="1002"/>
        </w:numPr>
        <w:pStyle w:val="Compact"/>
      </w:pPr>
      <w:r>
        <w:t xml:space="preserve">Achieve 75% brand recognition among target HNWIs through immersive experiences</w:t>
      </w:r>
    </w:p>
    <w:p>
      <w:pPr>
        <w:numPr>
          <w:ilvl w:val="0"/>
          <w:numId w:val="1002"/>
        </w:numPr>
        <w:pStyle w:val="Compact"/>
      </w:pPr>
      <w:r>
        <w:t xml:space="preserve">Generate €12M in first-year sales with a 45% gross margin</w:t>
      </w:r>
    </w:p>
    <w:p>
      <w:pPr>
        <w:numPr>
          <w:ilvl w:val="0"/>
          <w:numId w:val="1002"/>
        </w:numPr>
        <w:pStyle w:val="Compact"/>
      </w:pPr>
      <w:r>
        <w:t xml:space="preserve">Establish Diplomat as the preferred vehicle for international diplomatic missions in Berlin</w:t>
      </w:r>
    </w:p>
    <w:bookmarkEnd w:id="23"/>
    <w:bookmarkStart w:id="28" w:name="Xb6fbcf33539ca67f98e5517b9e3df0da3308378"/>
    <w:p>
      <w:pPr>
        <w:pStyle w:val="Heading2"/>
      </w:pPr>
      <w:r>
        <w:t xml:space="preserve">Strategic Pillars: The Diplomat Approach to Germany Berlin</w:t>
      </w:r>
    </w:p>
    <w:p>
      <w:pPr>
        <w:pStyle w:val="FirstParagraph"/>
      </w:pPr>
      <w:r>
        <w:t xml:space="preserve">Our Marketing Plan integrates four pillars uniquely calibrated for Germany Berlin:</w:t>
      </w:r>
    </w:p>
    <w:bookmarkStart w:id="24" w:name="product-cultural-integration"/>
    <w:p>
      <w:pPr>
        <w:pStyle w:val="Heading3"/>
      </w:pPr>
      <w:r>
        <w:t xml:space="preserve">1. Product &amp; Cultural Integration</w:t>
      </w:r>
    </w:p>
    <w:p>
      <w:pPr>
        <w:pStyle w:val="FirstParagraph"/>
      </w:pPr>
      <w:r>
        <w:t xml:space="preserve">Diplomat vehicles will feature Berlin-specific elements:</w:t>
      </w:r>
      <w:r>
        <w:t xml:space="preserve"> </w:t>
      </w:r>
      <w:r>
        <w:t xml:space="preserve">• Limited "City of Light" edition with skyline-inspired interior embroidery</w:t>
      </w:r>
      <w:r>
        <w:t xml:space="preserve"> </w:t>
      </w:r>
      <w:r>
        <w:t xml:space="preserve">• Customizable Berlin-themed leather trim (using materials from local tanneries)</w:t>
      </w:r>
      <w:r>
        <w:t xml:space="preserve"> </w:t>
      </w:r>
      <w:r>
        <w:t xml:space="preserve">• German-made components in 85% of production to address local sentiment</w:t>
      </w:r>
      <w:r>
        <w:t xml:space="preserve"> </w:t>
      </w:r>
      <w:r>
        <w:t xml:space="preserve">This product strategy directly addresses Germany Berlin's preference for locally integrated luxury – making Diplomat feel inherently part of the city's fabric, not an imported concept.</w:t>
      </w:r>
    </w:p>
    <w:bookmarkEnd w:id="24"/>
    <w:bookmarkStart w:id="25" w:name="pricing-strategy"/>
    <w:p>
      <w:pPr>
        <w:pStyle w:val="Heading3"/>
      </w:pPr>
      <w:r>
        <w:t xml:space="preserve">2. Pricing Strategy</w:t>
      </w:r>
    </w:p>
    <w:p>
      <w:pPr>
        <w:pStyle w:val="FirstParagraph"/>
      </w:pPr>
      <w:r>
        <w:t xml:space="preserve">Pricing positions Diplomat 15% below German luxury equivalents while emphasizing superior value. Example: The Diplomat Ambassador Series (€89,000) vs. comparable Mercedes S-Class (€104,500). This "premium accessibility" strategy aligns with Berlin's pragmatic luxury ethos where status is measured by substance over sticker price – a key insight from our Germany Berlin market research.</w:t>
      </w:r>
    </w:p>
    <w:bookmarkEnd w:id="25"/>
    <w:bookmarkStart w:id="26" w:name="place-distribution"/>
    <w:p>
      <w:pPr>
        <w:pStyle w:val="Heading3"/>
      </w:pPr>
      <w:r>
        <w:t xml:space="preserve">3. Place &amp; Distribution</w:t>
      </w:r>
    </w:p>
    <w:p>
      <w:pPr>
        <w:pStyle w:val="FirstParagraph"/>
      </w:pPr>
      <w:r>
        <w:t xml:space="preserve">A dedicated Diplomat Experience Center will open in Berlin-Mitte (near the Brandenburg Gate), not just as a showroom but as a cultural hub. The Marketing Plan allocates 60% of space to:</w:t>
      </w:r>
      <w:r>
        <w:t xml:space="preserve"> </w:t>
      </w:r>
      <w:r>
        <w:t xml:space="preserve">• Historical "Diplomacy Gallery" showcasing Diplomat's global ambassador legacy</w:t>
      </w:r>
      <w:r>
        <w:t xml:space="preserve"> </w:t>
      </w:r>
      <w:r>
        <w:t xml:space="preserve">• Private concierge lounge for diplomatic clients</w:t>
      </w:r>
      <w:r>
        <w:t xml:space="preserve"> </w:t>
      </w:r>
      <w:r>
        <w:t xml:space="preserve">• Interactive Berlin heritage zone (digital museum of the city's diplomatic history)</w:t>
      </w:r>
      <w:r>
        <w:t xml:space="preserve"> </w:t>
      </w:r>
      <w:r>
        <w:t xml:space="preserve">This location and concept transform the dealership into a destination, embedding Diplomat within Berlin's cultural identity – a critical differentiator in Germany Berlin.</w:t>
      </w:r>
    </w:p>
    <w:bookmarkEnd w:id="26"/>
    <w:bookmarkStart w:id="27" w:name="promotion-community-engagement"/>
    <w:p>
      <w:pPr>
        <w:pStyle w:val="Heading3"/>
      </w:pPr>
      <w:r>
        <w:t xml:space="preserve">4. Promotion &amp; Community Engagement</w:t>
      </w:r>
    </w:p>
    <w:p>
      <w:pPr>
        <w:pStyle w:val="FirstParagraph"/>
      </w:pPr>
      <w:r>
        <w:t xml:space="preserve">The Diplomat Marketing Plan employs Berlin-specific tactics:</w:t>
      </w:r>
      <w:r>
        <w:t xml:space="preserve"> </w:t>
      </w:r>
      <w:r>
        <w:t xml:space="preserve">• "Berlin Ambassadors" Program: Recruit 50 influential local figures (artists, activists, diplomats) as brand advocates – not just for ads but co-creating limited editions</w:t>
      </w:r>
      <w:r>
        <w:t xml:space="preserve"> </w:t>
      </w:r>
      <w:r>
        <w:t xml:space="preserve">• Diplomatic Protocol Events: Sponsor the annual "Berlin Foreign Affairs Summit" with exclusive Diplomat fleet access for delegates</w:t>
      </w:r>
      <w:r>
        <w:t xml:space="preserve"> </w:t>
      </w:r>
      <w:r>
        <w:t xml:space="preserve">• Social Media Strategy: TikTok/Instagram campaigns featuring Berlin-based influencers touring the city in Diplomat vehicles (using #MyDiplomatBerlin)</w:t>
      </w:r>
      <w:r>
        <w:t xml:space="preserve"> </w:t>
      </w:r>
      <w:r>
        <w:t xml:space="preserve">This approach leverages Germany Berlin's influencer-driven culture while avoiding generic advertising.</w:t>
      </w:r>
    </w:p>
    <w:bookmarkEnd w:id="27"/>
    <w:bookmarkEnd w:id="28"/>
    <w:bookmarkStart w:id="29" w:name="budget-allocation-timeline"/>
    <w:p>
      <w:pPr>
        <w:pStyle w:val="Heading2"/>
      </w:pPr>
      <w:r>
        <w:t xml:space="preserve">Budget Allocation &amp; Timeline</w:t>
      </w:r>
    </w:p>
    <w:p>
      <w:pPr>
        <w:pStyle w:val="FirstParagraph"/>
      </w:pPr>
      <w:r>
        <w:t xml:space="preserve">€5.7M total investment over 18 months:</w:t>
      </w:r>
      <w:r>
        <w:t xml:space="preserve"> </w:t>
      </w:r>
      <w:r>
        <w:t xml:space="preserve">• €2.4M (42%): Experience Center development in Berlin-Mitte</w:t>
      </w:r>
      <w:r>
        <w:t xml:space="preserve"> </w:t>
      </w:r>
      <w:r>
        <w:t xml:space="preserve">• €1.8M (32%): Diplomatic partnership programs and events</w:t>
      </w:r>
      <w:r>
        <w:t xml:space="preserve"> </w:t>
      </w:r>
      <w:r>
        <w:t xml:space="preserve">• €0.9M (16%): Digital campaigns targeting Berlin HNWIs</w:t>
      </w:r>
      <w:r>
        <w:t xml:space="preserve"> </w:t>
      </w:r>
      <w:r>
        <w:t xml:space="preserve">• €0.6M (10%): Localized product customization</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3"/>
        </w:numPr>
        <w:pStyle w:val="Compact"/>
      </w:pPr>
      <w:r>
        <w:t xml:space="preserve">Monthly Berlin-specific social sentiment analysis (tracking #MyDiplomatBerlin)</w:t>
      </w:r>
    </w:p>
    <w:p>
      <w:pPr>
        <w:numPr>
          <w:ilvl w:val="0"/>
          <w:numId w:val="1003"/>
        </w:numPr>
        <w:pStyle w:val="Compact"/>
      </w:pPr>
      <w:r>
        <w:t xml:space="preserve">Diplomatic fleet adoption rate (target: 40% of embassy vehicles by Year 2)</w:t>
      </w:r>
    </w:p>
    <w:p>
      <w:pPr>
        <w:numPr>
          <w:ilvl w:val="0"/>
          <w:numId w:val="1003"/>
        </w:numPr>
        <w:pStyle w:val="Compact"/>
      </w:pPr>
      <w:r>
        <w:t xml:space="preserve">Foot traffic conversion rates at the Berlin Experience Center</w:t>
      </w:r>
    </w:p>
    <w:bookmarkEnd w:id="30"/>
    <w:bookmarkStart w:id="31" w:name="Xec8ed41bd964ad4eaf152267aec68138250e004"/>
    <w:p>
      <w:pPr>
        <w:pStyle w:val="Heading2"/>
      </w:pPr>
      <w:r>
        <w:t xml:space="preserve">Why This Marketing Plan Works for Germany Berlin</w:t>
      </w:r>
    </w:p>
    <w:p>
      <w:pPr>
        <w:pStyle w:val="FirstParagraph"/>
      </w:pPr>
      <w:r>
        <w:t xml:space="preserve">This Diplomat Marketing Plan transcends standard market entry strategies by recognizing that Berlin isn't just another German city – it's a global crossroads where luxury must speak multiple languages: historical (Berlin's diplomatic legacy), contemporary (its tech innovation), and emotional (the city's resilience narrative). By embedding Diplomat within Berlin's cultural DNA through the Experience Center, local partnerships, and culturally resonant product features, this plan ensures Diplomat isn't just sold in Germany Berlin – it becomes part of the city's story. The Marketing Plan deliberately avoids generic "luxury" messaging to instead highlight how Diplomat embodies Berlin’s essence: cosmopolitan yet rooted, innovative yet respectful of tradition. This strategic alignment positions Diplomat not as a foreign brand, but as an authentic extension of Germany Berlin's identity – making this Marketing Plan the definitive roadmap for diplomatic elegance in Europe’s most dynamic capital.</w:t>
      </w:r>
    </w:p>
    <w:p>
      <w:pPr>
        <w:pStyle w:val="BodyText"/>
      </w:pPr>
      <w:r>
        <w:rPr>
          <w:iCs/>
          <w:i/>
        </w:rPr>
        <w:t xml:space="preserve">Diplomat Marketing Plan | Germany Berlin 2024-2026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Germany Berlin</dc:title>
  <dc:creator/>
  <dc:language>en</dc:language>
  <cp:keywords/>
  <dcterms:created xsi:type="dcterms:W3CDTF">2026-07-21T05:01:13Z</dcterms:created>
  <dcterms:modified xsi:type="dcterms:W3CDTF">2026-07-21T05:01:13Z</dcterms:modified>
</cp:coreProperties>
</file>

<file path=docProps/custom.xml><?xml version="1.0" encoding="utf-8"?>
<Properties xmlns="http://schemas.openxmlformats.org/officeDocument/2006/custom-properties" xmlns:vt="http://schemas.openxmlformats.org/officeDocument/2006/docPropsVTypes"/>
</file>