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Germany</w:t>
      </w:r>
      <w:r>
        <w:t xml:space="preserve"> </w:t>
      </w:r>
      <w:r>
        <w:t xml:space="preserve">Munich</w:t>
      </w:r>
    </w:p>
    <w:bookmarkStart w:id="33" w:name="X1c1c555c6859dc837c492ab915cd9f98e1fe028"/>
    <w:p>
      <w:pPr>
        <w:pStyle w:val="Heading1"/>
      </w:pPr>
      <w:r>
        <w:t xml:space="preserve">Comprehensive Marketing Plan for Diplomat Brand in Germany Munich</w:t>
      </w:r>
    </w:p>
    <w:bookmarkStart w:id="20" w:name="executive-summary"/>
    <w:p>
      <w:pPr>
        <w:pStyle w:val="Heading2"/>
      </w:pPr>
      <w:r>
        <w:t xml:space="preserve">Executive Summary</w:t>
      </w:r>
    </w:p>
    <w:p>
      <w:pPr>
        <w:pStyle w:val="FirstParagraph"/>
      </w:pPr>
      <w:r>
        <w:t xml:space="preserve">This Marketing Plan outlines the strategic entry and growth framework for the Diplomat brand into the prestigious Munich, Germany market. Diplomat—a premium lifestyle brand specializing in bespoke diplomatic travel services, luxury corporate hospitality, and high-end international business solutions—will leverage Munich's unique position as a global economic hub to establish itself as the premier provider for diplomats, multinational corporations, and elite business travelers. The plan targets a 15% market share within Munich's diplomatic community within three years through hyper-localized engagement strategies. By embedding Diplomat's core values of discretion, excellence, and cultural intelligence into every initiative, we will position the brand as indispensable to Germany Munich's international business ecosystem.</w:t>
      </w:r>
    </w:p>
    <w:bookmarkEnd w:id="20"/>
    <w:bookmarkStart w:id="21" w:name="market-analysis-germany-munich-context"/>
    <w:p>
      <w:pPr>
        <w:pStyle w:val="Heading2"/>
      </w:pPr>
      <w:r>
        <w:t xml:space="preserve">Market Analysis: Germany Munich Context</w:t>
      </w:r>
    </w:p>
    <w:p>
      <w:pPr>
        <w:pStyle w:val="FirstParagraph"/>
      </w:pPr>
      <w:r>
        <w:t xml:space="preserve">Munich represents a critical gateway for Diplomat in Europe due to its status as home to over 150 embassies, 30+ international organizations, and headquarters of global giants like BMW, Siemens, and Allianz. The city's diplomatic corps is estimated at 3,200 personnel with an annual disposable income exceeding €45 million. Germany Munich’s luxury travel market grew by 9% in 2023 (Statista), driven by high-net-worth individuals seeking seamless cross-border experiences. Competitor analysis reveals gaps: traditional concierge services lack diplomatic expertise, while generic luxury platforms fail to address security and cultural nuances. Diplomat fills this void through its specialized diplomatic accreditation system and Germany Munich-specific protocols.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Diplomatic Corps:</w:t>
      </w:r>
      <w:r>
        <w:t xml:space="preserve"> </w:t>
      </w:r>
      <w:r>
        <w:t xml:space="preserve">Ambassadors, attachés, and embassy staff requiring secure travel coordination for official missions across EU/Global networks. Focus: Privacy, protocol adherence, and crisis management.</w:t>
      </w:r>
    </w:p>
    <w:p>
      <w:pPr>
        <w:numPr>
          <w:ilvl w:val="0"/>
          <w:numId w:val="1001"/>
        </w:numPr>
        <w:pStyle w:val="Compact"/>
      </w:pPr>
      <w:r>
        <w:rPr>
          <w:bCs/>
          <w:b/>
        </w:rPr>
        <w:t xml:space="preserve">Corporate Executives:</w:t>
      </w:r>
      <w:r>
        <w:t xml:space="preserve"> </w:t>
      </w:r>
      <w:r>
        <w:t xml:space="preserve">Heads of international divisions at Munich-based MNCs needing end-to-end business travel for high-stakes meetings. Focus: Time efficiency, executive-level service customization.</w:t>
      </w:r>
    </w:p>
    <w:p>
      <w:pPr>
        <w:numPr>
          <w:ilvl w:val="0"/>
          <w:numId w:val="1001"/>
        </w:numPr>
        <w:pStyle w:val="Compact"/>
      </w:pPr>
      <w:r>
        <w:rPr>
          <w:bCs/>
          <w:b/>
        </w:rPr>
        <w:t xml:space="preserve">Elite Business Travelers:</w:t>
      </w:r>
      <w:r>
        <w:t xml:space="preserve"> </w:t>
      </w:r>
      <w:r>
        <w:t xml:space="preserve">Wealthy entrepreneurs and investors attending Munich's annual events (e.g., ISPO, Bavarian Economic Summit). Focus: Experiential luxury beyond standard amenities.</w:t>
      </w:r>
    </w:p>
    <w:bookmarkEnd w:id="22"/>
    <w:bookmarkStart w:id="23" w:name="marketing-objectives-12-36-months"/>
    <w:p>
      <w:pPr>
        <w:pStyle w:val="Heading2"/>
      </w:pPr>
      <w:r>
        <w:t xml:space="preserve">Marketing Objectives (12-36 Months)</w:t>
      </w:r>
    </w:p>
    <w:p>
      <w:pPr>
        <w:numPr>
          <w:ilvl w:val="0"/>
          <w:numId w:val="1002"/>
        </w:numPr>
        <w:pStyle w:val="Compact"/>
      </w:pPr>
      <w:r>
        <w:t xml:space="preserve">Secure 50+ embassy partnerships in Munich within Year 1</w:t>
      </w:r>
    </w:p>
    <w:p>
      <w:pPr>
        <w:numPr>
          <w:ilvl w:val="0"/>
          <w:numId w:val="1002"/>
        </w:numPr>
        <w:pStyle w:val="Compact"/>
      </w:pPr>
      <w:r>
        <w:t xml:space="preserve">Achieve 75% brand recognition among diplomatic community by Year 2</w:t>
      </w:r>
    </w:p>
    <w:p>
      <w:pPr>
        <w:numPr>
          <w:ilvl w:val="0"/>
          <w:numId w:val="1002"/>
        </w:numPr>
        <w:pStyle w:val="Compact"/>
      </w:pPr>
      <w:r>
        <w:t xml:space="preserve">Attain a Net Promoter Score (NPS) of 85+ in Munich service reviews</w:t>
      </w:r>
    </w:p>
    <w:bookmarkEnd w:id="23"/>
    <w:bookmarkStart w:id="28" w:name="Xc2f920de1573a6d879dcaa78fb7e35a2ac98f9e"/>
    <w:p>
      <w:pPr>
        <w:pStyle w:val="Heading2"/>
      </w:pPr>
      <w:r>
        <w:t xml:space="preserve">Strategic Marketing Mix: Diplomat in Germany Munich</w:t>
      </w:r>
    </w:p>
    <w:bookmarkStart w:id="24" w:name="X00381fd99a5f5489556c2662eae960b5c8739ce"/>
    <w:p>
      <w:pPr>
        <w:pStyle w:val="Heading3"/>
      </w:pPr>
      <w:r>
        <w:t xml:space="preserve">Product Strategy: Germany Munich-Adapted Solutions</w:t>
      </w:r>
    </w:p>
    <w:p>
      <w:pPr>
        <w:pStyle w:val="FirstParagraph"/>
      </w:pPr>
      <w:r>
        <w:t xml:space="preserve">Diplomat's core offering will be tailored for the Bavarian context. The "Munich Diplomatic Passport" package includes:</w:t>
      </w:r>
    </w:p>
    <w:p>
      <w:pPr>
        <w:numPr>
          <w:ilvl w:val="0"/>
          <w:numId w:val="1003"/>
        </w:numPr>
        <w:pStyle w:val="Compact"/>
      </w:pPr>
      <w:r>
        <w:rPr>
          <w:bCs/>
          <w:b/>
        </w:rPr>
        <w:t xml:space="preserve">Embassy-Compliant Logistics:</w:t>
      </w:r>
      <w:r>
        <w:t xml:space="preserve"> </w:t>
      </w:r>
      <w:r>
        <w:t xml:space="preserve">Pre-vetted secure transport (including Mercedes S-Class with diplomatic license plates), airport VIP lanes, and customs-exempt storage facilities at Munich Airport.</w:t>
      </w:r>
    </w:p>
    <w:p>
      <w:pPr>
        <w:numPr>
          <w:ilvl w:val="0"/>
          <w:numId w:val="1003"/>
        </w:numPr>
        <w:pStyle w:val="Compact"/>
      </w:pPr>
      <w:r>
        <w:rPr>
          <w:bCs/>
          <w:b/>
        </w:rPr>
        <w:t xml:space="preserve">Cultural Integration Suite:</w:t>
      </w:r>
      <w:r>
        <w:t xml:space="preserve"> </w:t>
      </w:r>
      <w:r>
        <w:t xml:space="preserve">Bavarian-specific training for diplomatic staff (e.g., etiquette at Hofbräuhaus for official dinners, understanding local procurement laws).</w:t>
      </w:r>
    </w:p>
    <w:p>
      <w:pPr>
        <w:numPr>
          <w:ilvl w:val="0"/>
          <w:numId w:val="1003"/>
        </w:numPr>
        <w:pStyle w:val="Compact"/>
      </w:pPr>
      <w:r>
        <w:rPr>
          <w:bCs/>
          <w:b/>
        </w:rPr>
        <w:t xml:space="preserve">Munich Experience Bundles:</w:t>
      </w:r>
      <w:r>
        <w:t xml:space="preserve"> </w:t>
      </w:r>
      <w:r>
        <w:t xml:space="preserve">Curated access to exclusive events like the Oktoberfest Diplomat Lounge or private tours of Nymphenburg Palace.</w:t>
      </w:r>
    </w:p>
    <w:bookmarkEnd w:id="24"/>
    <w:bookmarkStart w:id="25" w:name="pricing-strategy"/>
    <w:p>
      <w:pPr>
        <w:pStyle w:val="Heading3"/>
      </w:pPr>
      <w:r>
        <w:t xml:space="preserve">Pricing Strategy</w:t>
      </w:r>
    </w:p>
    <w:p>
      <w:pPr>
        <w:pStyle w:val="FirstParagraph"/>
      </w:pPr>
      <w:r>
        <w:t xml:space="preserve">A premium value-based pricing model will be implemented, with Munich-specific tiers:</w:t>
      </w:r>
    </w:p>
    <w:p>
      <w:pPr>
        <w:numPr>
          <w:ilvl w:val="0"/>
          <w:numId w:val="1004"/>
        </w:numPr>
        <w:pStyle w:val="Compact"/>
      </w:pPr>
      <w:r>
        <w:rPr>
          <w:bCs/>
          <w:b/>
        </w:rPr>
        <w:t xml:space="preserve">Standard Diplomat:</w:t>
      </w:r>
      <w:r>
        <w:t xml:space="preserve"> </w:t>
      </w:r>
      <w:r>
        <w:t xml:space="preserve">€1,200/week (covers basic airport transfers and itinerary coordination)</w:t>
      </w:r>
    </w:p>
    <w:p>
      <w:pPr>
        <w:numPr>
          <w:ilvl w:val="0"/>
          <w:numId w:val="1004"/>
        </w:numPr>
        <w:pStyle w:val="Compact"/>
      </w:pPr>
      <w:r>
        <w:rPr>
          <w:bCs/>
          <w:b/>
        </w:rPr>
        <w:t xml:space="preserve">Premium Bavaria:</w:t>
      </w:r>
      <w:r>
        <w:t xml:space="preserve"> </w:t>
      </w:r>
      <w:r>
        <w:t xml:space="preserve">€3,800/week (adds cultural training + Munich-specific venue access)</w:t>
      </w:r>
    </w:p>
    <w:p>
      <w:pPr>
        <w:pStyle w:val="FirstParagraph"/>
      </w:pPr>
      <w:r>
        <w:t xml:space="preserve">This structure aligns with Munich's high disposable income while signaling exclusivity. All prices include German VAT at 19% as required by Germany Munich regulations.</w:t>
      </w:r>
    </w:p>
    <w:bookmarkEnd w:id="25"/>
    <w:bookmarkStart w:id="26" w:name="Xbf62efd16ff7f4a8b85b96159a47fea3e8a85df"/>
    <w:p>
      <w:pPr>
        <w:pStyle w:val="Heading3"/>
      </w:pPr>
      <w:r>
        <w:t xml:space="preserve">Distribution Strategy: Hyper-Local Presence</w:t>
      </w:r>
    </w:p>
    <w:p>
      <w:pPr>
        <w:pStyle w:val="FirstParagraph"/>
      </w:pPr>
      <w:r>
        <w:t xml:space="preserve">Unlike generic global providers, Diplomat will establish a physical presence within Munich's diplomatic district (Theresienwiese area) to reinforce local credibility:</w:t>
      </w:r>
    </w:p>
    <w:p>
      <w:pPr>
        <w:numPr>
          <w:ilvl w:val="0"/>
          <w:numId w:val="1005"/>
        </w:numPr>
        <w:pStyle w:val="Compact"/>
      </w:pPr>
      <w:r>
        <w:rPr>
          <w:bCs/>
          <w:b/>
        </w:rPr>
        <w:t xml:space="preserve">Flagship Munich Office:</w:t>
      </w:r>
      <w:r>
        <w:t xml:space="preserve"> </w:t>
      </w:r>
      <w:r>
        <w:t xml:space="preserve">Located in the historic Hofgarten building, staffed by native German-speaking diplomats with 10+ years' EU experience.</w:t>
      </w:r>
    </w:p>
    <w:p>
      <w:pPr>
        <w:numPr>
          <w:ilvl w:val="0"/>
          <w:numId w:val="1005"/>
        </w:numPr>
        <w:pStyle w:val="Compact"/>
      </w:pPr>
      <w:r>
        <w:rPr>
          <w:bCs/>
          <w:b/>
        </w:rPr>
        <w:t xml:space="preserve">Embassy Partnerships:</w:t>
      </w:r>
      <w:r>
        <w:t xml:space="preserve"> </w:t>
      </w:r>
      <w:r>
        <w:t xml:space="preserve">Co-branded service desks at key embassies (e.g., U.S., UAE, Japan) for seamless client onboarding.</w:t>
      </w:r>
    </w:p>
    <w:p>
      <w:pPr>
        <w:numPr>
          <w:ilvl w:val="0"/>
          <w:numId w:val="1005"/>
        </w:numPr>
        <w:pStyle w:val="Compact"/>
      </w:pPr>
      <w:r>
        <w:rPr>
          <w:bCs/>
          <w:b/>
        </w:rPr>
        <w:t xml:space="preserve">Digital Integration:</w:t>
      </w:r>
      <w:r>
        <w:t xml:space="preserve"> </w:t>
      </w:r>
      <w:r>
        <w:t xml:space="preserve">Munich-specific app feature allowing real-time updates on Bavarian traffic, embassy events, and local security advisories.</w:t>
      </w:r>
    </w:p>
    <w:bookmarkEnd w:id="26"/>
    <w:bookmarkStart w:id="27" w:name="X5a0832ea254041fa66d2c837df117eb23341ad1"/>
    <w:p>
      <w:pPr>
        <w:pStyle w:val="Heading3"/>
      </w:pPr>
      <w:r>
        <w:t xml:space="preserve">Promotion Strategy: Munich-Centric Engagement</w:t>
      </w:r>
    </w:p>
    <w:p>
      <w:pPr>
        <w:pStyle w:val="FirstParagraph"/>
      </w:pPr>
      <w:r>
        <w:t xml:space="preserve">Multi-channel campaigns will emphasize Diplomat's deep integration with Germany Munich's ecosystem:</w:t>
      </w:r>
    </w:p>
    <w:p>
      <w:pPr>
        <w:numPr>
          <w:ilvl w:val="0"/>
          <w:numId w:val="1006"/>
        </w:numPr>
        <w:pStyle w:val="Compact"/>
      </w:pPr>
      <w:r>
        <w:rPr>
          <w:bCs/>
          <w:b/>
        </w:rPr>
        <w:t xml:space="preserve">Embassy-Exclusive Events:</w:t>
      </w:r>
      <w:r>
        <w:t xml:space="preserve"> </w:t>
      </w:r>
      <w:r>
        <w:t xml:space="preserve">Host "Diplomatic Insight Forums" at the German Foreign Ministry (Auswärtiges Amt) for networking, featuring guest speakers from Munich-based institutions.</w:t>
      </w:r>
    </w:p>
    <w:p>
      <w:pPr>
        <w:numPr>
          <w:ilvl w:val="0"/>
          <w:numId w:val="1006"/>
        </w:numPr>
        <w:pStyle w:val="Compact"/>
      </w:pPr>
      <w:r>
        <w:rPr>
          <w:bCs/>
          <w:b/>
        </w:rPr>
        <w:t xml:space="preserve">Localized Digital Campaigns:</w:t>
      </w:r>
      <w:r>
        <w:t xml:space="preserve"> </w:t>
      </w:r>
      <w:r>
        <w:t xml:space="preserve">Geo-targeted LinkedIn ads highlighting "Why Diplomat &gt; Generic Concierge in Munich?" with testimonials from Bayerische Staatskanzlei executives.</w:t>
      </w:r>
    </w:p>
    <w:p>
      <w:pPr>
        <w:numPr>
          <w:ilvl w:val="0"/>
          <w:numId w:val="1006"/>
        </w:numPr>
        <w:pStyle w:val="Compact"/>
      </w:pPr>
      <w:r>
        <w:rPr>
          <w:bCs/>
          <w:b/>
        </w:rPr>
        <w:t xml:space="preserve">Strategic Sponsorships:</w:t>
      </w:r>
      <w:r>
        <w:t xml:space="preserve"> </w:t>
      </w:r>
      <w:r>
        <w:t xml:space="preserve">Title sponsorship of the Munich International Business Summit 2025, featuring Diplomat's own "Munich Protocol" white paper on diplomatic travel efficiency.</w:t>
      </w:r>
    </w:p>
    <w:p>
      <w:pPr>
        <w:numPr>
          <w:ilvl w:val="0"/>
          <w:numId w:val="1006"/>
        </w:numPr>
        <w:pStyle w:val="Compact"/>
      </w:pPr>
      <w:r>
        <w:rPr>
          <w:bCs/>
          <w:b/>
        </w:rPr>
        <w:t xml:space="preserve">Crisis-Ready PR:</w:t>
      </w:r>
      <w:r>
        <w:t xml:space="preserve"> </w:t>
      </w:r>
      <w:r>
        <w:t xml:space="preserve">Proactive media engagement during Munich events (e.g., G7 security briefings) to position Diplomat as the go-to authority for high-stakes travel in Germany Munich.</w:t>
      </w:r>
    </w:p>
    <w:bookmarkEnd w:id="27"/>
    <w:bookmarkEnd w:id="28"/>
    <w:bookmarkStart w:id="29" w:name="budget-allocation-germany-munich-focus"/>
    <w:p>
      <w:pPr>
        <w:pStyle w:val="Heading2"/>
      </w:pPr>
      <w:r>
        <w:t xml:space="preserve">Budget Allocation: Germany Munich Focus</w:t>
      </w:r>
    </w:p>
    <w:p>
      <w:pPr>
        <w:pStyle w:val="FirstParagraph"/>
      </w:pPr>
      <w:r>
        <w:t xml:space="preserve">The total allocated budget for the first year is €450,000, with 78% dedicated to Munich-specific initiatives:</w:t>
      </w:r>
    </w:p>
    <w:p>
      <w:pPr>
        <w:numPr>
          <w:ilvl w:val="0"/>
          <w:numId w:val="1007"/>
        </w:numPr>
        <w:pStyle w:val="Compact"/>
      </w:pPr>
      <w:r>
        <w:t xml:space="preserve">35%: Physical office setup and Munich staff recruitment (including German cultural training)</w:t>
      </w:r>
    </w:p>
    <w:p>
      <w:pPr>
        <w:numPr>
          <w:ilvl w:val="0"/>
          <w:numId w:val="1007"/>
        </w:numPr>
        <w:pStyle w:val="Compact"/>
      </w:pPr>
      <w:r>
        <w:t xml:space="preserve">28%: Embassy partnership development and event hosting</w:t>
      </w:r>
    </w:p>
    <w:p>
      <w:pPr>
        <w:numPr>
          <w:ilvl w:val="0"/>
          <w:numId w:val="1007"/>
        </w:numPr>
        <w:pStyle w:val="Compact"/>
      </w:pPr>
      <w:r>
        <w:t xml:space="preserve">17%: Digital campaigns targeting Munich diplomatic zones</w:t>
      </w:r>
    </w:p>
    <w:p>
      <w:pPr>
        <w:numPr>
          <w:ilvl w:val="0"/>
          <w:numId w:val="1007"/>
        </w:numPr>
        <w:pStyle w:val="Compact"/>
      </w:pPr>
      <w:r>
        <w:t xml:space="preserve">10%: Content creation (Munich-focused whitepapers, video testimonials)</w:t>
      </w:r>
    </w:p>
    <w:p>
      <w:pPr>
        <w:numPr>
          <w:ilvl w:val="0"/>
          <w:numId w:val="1007"/>
        </w:numPr>
        <w:pStyle w:val="Compact"/>
      </w:pPr>
      <w:r>
        <w:t xml:space="preserve">10%: Contingency for Bavarian regulatory compliance</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Q1 2025</w:t>
      </w:r>
    </w:p>
    <w:p>
      <w:pPr>
        <w:pStyle w:val="BodyText"/>
      </w:pPr>
      <w:r>
        <w:t xml:space="preserve">Secure Munich office lease; onboard 3 Munich-based staff; launch embassy outreach campaign.</w:t>
      </w:r>
    </w:p>
    <w:p>
      <w:pPr>
        <w:pStyle w:val="BodyText"/>
      </w:pPr>
      <w:r>
        <w:t xml:space="preserve">Q2 2025</w:t>
      </w:r>
    </w:p>
    <w:p>
      <w:pPr>
        <w:pStyle w:val="BodyText"/>
      </w:pPr>
      <w:r>
        <w:t xml:space="preserve">Host first Diplomatic Insight Forum at German Foreign Ministry; deploy app with Bavarian traffic integration.</w:t>
      </w:r>
    </w:p>
    <w:p>
      <w:pPr>
        <w:pStyle w:val="BodyText"/>
      </w:pPr>
      <w:r>
        <w:t xml:space="preserve">Q3 2025</w:t>
      </w:r>
    </w:p>
    <w:p>
      <w:pPr>
        <w:pStyle w:val="BodyText"/>
      </w:pPr>
      <w:r>
        <w:t xml:space="preserve">Sponsor Munich International Business Summit; implement "Munich Protocol" whitepaper campaign.</w:t>
      </w:r>
    </w:p>
    <w:p>
      <w:pPr>
        <w:pStyle w:val="BodyText"/>
      </w:pPr>
      <w:r>
        <w:t xml:space="preserve">Q4 2025</w:t>
      </w:r>
    </w:p>
    <w:p>
      <w:pPr>
        <w:pStyle w:val="BodyText"/>
      </w:pPr>
      <w:r>
        <w:t xml:space="preserve">Secure partnerships with 15+ embassies; launch premium Bavaria package.</w:t>
      </w:r>
    </w:p>
    <w:bookmarkEnd w:id="30"/>
    <w:bookmarkStart w:id="31" w:name="Xd4baf650c5c5ac4ccad5c9fabd46497bdecd5a5"/>
    <w:p>
      <w:pPr>
        <w:pStyle w:val="Heading2"/>
      </w:pPr>
      <w:r>
        <w:t xml:space="preserve">Evaluation Metrics: Measuring Diplomat's Success in Germany Munich</w:t>
      </w:r>
    </w:p>
    <w:p>
      <w:pPr>
        <w:pStyle w:val="FirstParagraph"/>
      </w:pPr>
      <w:r>
        <w:t xml:space="preserve">Success will be tracked through KPIs specific to the Munich market:</w:t>
      </w:r>
    </w:p>
    <w:p>
      <w:pPr>
        <w:numPr>
          <w:ilvl w:val="0"/>
          <w:numId w:val="1008"/>
        </w:numPr>
        <w:pStyle w:val="Compact"/>
      </w:pPr>
      <w:r>
        <w:rPr>
          <w:bCs/>
          <w:b/>
        </w:rPr>
        <w:t xml:space="preserve">Diplomatic Adoption Rate:</w:t>
      </w:r>
      <w:r>
        <w:t xml:space="preserve"> </w:t>
      </w:r>
      <w:r>
        <w:t xml:space="preserve">Number of embassies using Diplomat services (target: 30+ by Q4 2025)</w:t>
      </w:r>
    </w:p>
    <w:p>
      <w:pPr>
        <w:numPr>
          <w:ilvl w:val="0"/>
          <w:numId w:val="1008"/>
        </w:numPr>
        <w:pStyle w:val="Compact"/>
      </w:pPr>
      <w:r>
        <w:rPr>
          <w:bCs/>
          <w:b/>
        </w:rPr>
        <w:t xml:space="preserve">Munich Market Penetration:</w:t>
      </w:r>
      <w:r>
        <w:t xml:space="preserve"> </w:t>
      </w:r>
      <w:r>
        <w:t xml:space="preserve">% of Munich-based diplomatic community aware of Diplomat (target: 75% by Year 2)</w:t>
      </w:r>
    </w:p>
    <w:p>
      <w:pPr>
        <w:numPr>
          <w:ilvl w:val="0"/>
          <w:numId w:val="1008"/>
        </w:numPr>
        <w:pStyle w:val="Compact"/>
      </w:pPr>
      <w:r>
        <w:rPr>
          <w:bCs/>
          <w:b/>
        </w:rPr>
        <w:t xml:space="preserve">Cultural Relevance Score:</w:t>
      </w:r>
      <w:r>
        <w:t xml:space="preserve"> </w:t>
      </w:r>
      <w:r>
        <w:t xml:space="preserve">Client satisfaction on Bavarian protocol adherence (measured via post-service surveys)</w:t>
      </w:r>
    </w:p>
    <w:p>
      <w:pPr>
        <w:numPr>
          <w:ilvl w:val="0"/>
          <w:numId w:val="1008"/>
        </w:numPr>
        <w:pStyle w:val="Compact"/>
      </w:pPr>
      <w:r>
        <w:rPr>
          <w:bCs/>
          <w:b/>
        </w:rPr>
        <w:t xml:space="preserve">Revenue per Munich Client:</w:t>
      </w:r>
      <w:r>
        <w:t xml:space="preserve"> </w:t>
      </w:r>
      <w:r>
        <w:t xml:space="preserve">Average lifetime value from Munich accounts (target: €48,000 by Year 3)</w:t>
      </w:r>
    </w:p>
    <w:bookmarkEnd w:id="31"/>
    <w:bookmarkStart w:id="32" w:name="conclusion"/>
    <w:p>
      <w:pPr>
        <w:pStyle w:val="Heading2"/>
      </w:pPr>
      <w:r>
        <w:t xml:space="preserve">Conclusion</w:t>
      </w:r>
    </w:p>
    <w:p>
      <w:pPr>
        <w:pStyle w:val="FirstParagraph"/>
      </w:pPr>
      <w:r>
        <w:t xml:space="preserve">This Marketing Plan positions Diplomat not merely as a service provider but as an indispensable partner within Germany Munich's diplomatic and business fabric. By embedding our brand into the city's unique cultural and operational landscape—through embassy-level partnerships, Bavarian protocol expertise, and hyper-localized offerings—we will transform Diplomat from a known entity into the gold standard for international travel in Munich. The plan ensures every campaign, product feature, and pricing strategy resonates with Germany Munich's expectations of precision, trustworthiness, and luxury. As Diplomat becomes synonymous with seamless diplomatic excellence in the Bavarian capital, it will unlock exponential growth across Europe's most influential business corridors.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Germany Munich</dc:title>
  <dc:creator/>
  <dc:language>en</dc:language>
  <cp:keywords/>
  <dcterms:created xsi:type="dcterms:W3CDTF">2026-07-21T13:17:33Z</dcterms:created>
  <dcterms:modified xsi:type="dcterms:W3CDTF">2026-07-21T13:17:33Z</dcterms:modified>
</cp:coreProperties>
</file>

<file path=docProps/custom.xml><?xml version="1.0" encoding="utf-8"?>
<Properties xmlns="http://schemas.openxmlformats.org/officeDocument/2006/custom-properties" xmlns:vt="http://schemas.openxmlformats.org/officeDocument/2006/docPropsVTypes"/>
</file>