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Kazakhstan</w:t>
      </w:r>
      <w:r>
        <w:t xml:space="preserve"> </w:t>
      </w:r>
      <w:r>
        <w:t xml:space="preserve">Almaty</w:t>
      </w:r>
    </w:p>
    <w:bookmarkStart w:id="32" w:name="X45550d02f4cbe327a9daf357c8be9c51097bcd7"/>
    <w:p>
      <w:pPr>
        <w:pStyle w:val="Heading1"/>
      </w:pPr>
      <w:r>
        <w:t xml:space="preserve">Comprehensive Marketing Plan for Diplomat: Establishing Premium Hospitality Leadership in Kazakhstan Almaty</w:t>
      </w:r>
    </w:p>
    <w:bookmarkStart w:id="20" w:name="executive-summary"/>
    <w:p>
      <w:pPr>
        <w:pStyle w:val="Heading2"/>
      </w:pPr>
      <w:r>
        <w:t xml:space="preserve">Executive Summary</w:t>
      </w:r>
    </w:p>
    <w:p>
      <w:pPr>
        <w:pStyle w:val="FirstParagraph"/>
      </w:pPr>
      <w:r>
        <w:t xml:space="preserve">This marketing plan outlines a strategic roadmap to position</w:t>
      </w:r>
      <w:r>
        <w:t xml:space="preserve"> </w:t>
      </w:r>
      <w:r>
        <w:rPr>
          <w:bCs/>
          <w:b/>
        </w:rPr>
        <w:t xml:space="preserve">Diplomat</w:t>
      </w:r>
      <w:r>
        <w:t xml:space="preserve"> </w:t>
      </w:r>
      <w:r>
        <w:t xml:space="preserve">as the premier luxury hospitality destination in</w:t>
      </w:r>
      <w:r>
        <w:t xml:space="preserve"> </w:t>
      </w:r>
      <w:r>
        <w:rPr>
          <w:bCs/>
          <w:b/>
        </w:rPr>
        <w:t xml:space="preserve">Kazakhstan Almaty</w:t>
      </w:r>
      <w:r>
        <w:t xml:space="preserve">. Targeting high-net-worth individuals, diplomatic corps, and corporate executives, this plan leverages Almaty's status as Kazakhstan's economic capital and diplomatic hub. With a focus on cultural sophistication and unparalleled service excellence, Diplomat will capture 15% market share in the luxury segment within 24 months while establishing itself as the city's most sought-after venue for international business and elite social events.</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Kazakhstan's largest city and former capital, is a dynamic economic powerhouse hosting 48 embassies, 170+ multinational corporations, and the nation's highest concentration of wealthy residents. The luxury hospitality market is experiencing 12% annual growth (Kazakhstan Tourism Board, 2023), yet remains underserved by truly differentiated premium offerings. Competitors like "The Astana" and "Grand Hotel" lack Diplomat's unique focus on diplomatic-grade service standards and culturally immersive experiences. Crucially, Almaty's elite clientele—comprising oil magnates, government officials, and international investors—prioritize discretion, personalized attention, and seamless integration with Kazakhstan's diplomatic landscape.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High-net-worth individuals (HNWIs) from Central Asia; senior diplomats and embassy staff; C-suite executives of Fortune 500 companies operating in Kazakhstan</w:t>
      </w:r>
    </w:p>
    <w:p>
      <w:pPr>
        <w:numPr>
          <w:ilvl w:val="0"/>
          <w:numId w:val="1001"/>
        </w:numPr>
        <w:pStyle w:val="Compact"/>
      </w:pPr>
      <w:r>
        <w:rPr>
          <w:bCs/>
          <w:b/>
        </w:rPr>
        <w:t xml:space="preserve">Secondary:</w:t>
      </w:r>
      <w:r>
        <w:t xml:space="preserve"> </w:t>
      </w:r>
      <w:r>
        <w:t xml:space="preserve">Luxury travel influencers with Kazakhstani audiences; international conference organizers seeking diplomatic venues</w:t>
      </w:r>
    </w:p>
    <w:p>
      <w:pPr>
        <w:numPr>
          <w:ilvl w:val="0"/>
          <w:numId w:val="1001"/>
        </w:numPr>
        <w:pStyle w:val="Compact"/>
      </w:pPr>
      <w:r>
        <w:rPr>
          <w:bCs/>
          <w:b/>
        </w:rPr>
        <w:t xml:space="preserve">Psychographics:</w:t>
      </w:r>
      <w:r>
        <w:t xml:space="preserve"> </w:t>
      </w:r>
      <w:r>
        <w:t xml:space="preserve">Value cultural authenticity over generic luxury, demand personalized service (e.g., tailored itinerary planning), prioritize privacy, and expect seamless multilingual support (Russian, Kazakh, English)</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85% brand recognition among Almaty's diplomatic community within 18 months</w:t>
      </w:r>
    </w:p>
    <w:p>
      <w:pPr>
        <w:numPr>
          <w:ilvl w:val="0"/>
          <w:numId w:val="1002"/>
        </w:numPr>
        <w:pStyle w:val="Compact"/>
      </w:pPr>
      <w:r>
        <w:t xml:space="preserve">Secure 30+ embassy partnerships for official events by Year 2</w:t>
      </w:r>
    </w:p>
    <w:p>
      <w:pPr>
        <w:numPr>
          <w:ilvl w:val="0"/>
          <w:numId w:val="1002"/>
        </w:numPr>
        <w:pStyle w:val="Compact"/>
      </w:pPr>
      <w:r>
        <w:t xml:space="preserve">Attain average daily rate (ADR) of $450 in luxury suite category (20% above competitors)</w:t>
      </w:r>
    </w:p>
    <w:p>
      <w:pPr>
        <w:numPr>
          <w:ilvl w:val="0"/>
          <w:numId w:val="1002"/>
        </w:numPr>
        <w:pStyle w:val="Compact"/>
      </w:pPr>
      <w:r>
        <w:t xml:space="preserve">Generate 45% of revenue from corporate/diplomatic clients by Month 18</w:t>
      </w:r>
    </w:p>
    <w:bookmarkEnd w:id="23"/>
    <w:bookmarkStart w:id="28" w:name="Xe8d61ff4dd8af1f270a56da3e6f3e476c5bb6e8"/>
    <w:p>
      <w:pPr>
        <w:pStyle w:val="Heading2"/>
      </w:pPr>
      <w:r>
        <w:t xml:space="preserve">Marketing Strategies: The Diplomat Almaty Differentiation Framework</w:t>
      </w:r>
    </w:p>
    <w:bookmarkStart w:id="24" w:name="product-strategy-beyond-accommodation"/>
    <w:p>
      <w:pPr>
        <w:pStyle w:val="Heading3"/>
      </w:pPr>
      <w:r>
        <w:t xml:space="preserve">Product Strategy: Beyond Accommodation</w:t>
      </w:r>
    </w:p>
    <w:p>
      <w:pPr>
        <w:pStyle w:val="FirstParagraph"/>
      </w:pPr>
      <w:r>
        <w:t xml:space="preserve">Diplomat will redefine luxury in Kazakhstan through three pillars:</w:t>
      </w:r>
    </w:p>
    <w:p>
      <w:pPr>
        <w:numPr>
          <w:ilvl w:val="0"/>
          <w:numId w:val="1003"/>
        </w:numPr>
        <w:pStyle w:val="Compact"/>
      </w:pPr>
      <w:r>
        <w:rPr>
          <w:bCs/>
          <w:b/>
        </w:rPr>
        <w:t xml:space="preserve">Diplomatic Concierge Service:</w:t>
      </w:r>
      <w:r>
        <w:t xml:space="preserve"> </w:t>
      </w:r>
      <w:r>
        <w:t xml:space="preserve">Dedicated 24/7 liaison for embassy staff handling visas, security protocols, and protocol compliance—uniquely addressing Almaty's diplomatic operational needs.</w:t>
      </w:r>
    </w:p>
    <w:p>
      <w:pPr>
        <w:numPr>
          <w:ilvl w:val="0"/>
          <w:numId w:val="1003"/>
        </w:numPr>
        <w:pStyle w:val="Compact"/>
      </w:pPr>
      <w:r>
        <w:rPr>
          <w:bCs/>
          <w:b/>
        </w:rPr>
        <w:t xml:space="preserve">Kazakh Cultural Integration:</w:t>
      </w:r>
      <w:r>
        <w:t xml:space="preserve"> </w:t>
      </w:r>
      <w:r>
        <w:t xml:space="preserve">Private "Almaty Heritage" experiences: exclusive access to Saryarka wetlands tours with Kazakh historians; curated dinners featuring traditional dishes reinterpreted by Michelin-starred chefs (e.g., "Beshbarmak with Caviar" pairing).</w:t>
      </w:r>
    </w:p>
    <w:p>
      <w:pPr>
        <w:numPr>
          <w:ilvl w:val="0"/>
          <w:numId w:val="1003"/>
        </w:numPr>
        <w:pStyle w:val="Compact"/>
      </w:pPr>
      <w:r>
        <w:rPr>
          <w:bCs/>
          <w:b/>
        </w:rPr>
        <w:t xml:space="preserve">Smart Diplomacy Suite:</w:t>
      </w:r>
      <w:r>
        <w:t xml:space="preserve"> </w:t>
      </w:r>
      <w:r>
        <w:t xml:space="preserve">Rooms equipped with encrypted communication systems, AI-powered language translators for seamless multilingual interactions, and climate-controlled private libraries of Kazakhstan's diplomatic history.</w:t>
      </w:r>
    </w:p>
    <w:bookmarkEnd w:id="24"/>
    <w:bookmarkStart w:id="25" w:name="pricing-strategy-premium-value-alignment"/>
    <w:p>
      <w:pPr>
        <w:pStyle w:val="Heading3"/>
      </w:pPr>
      <w:r>
        <w:t xml:space="preserve">Pricing Strategy: Premium Value Alignment</w:t>
      </w:r>
    </w:p>
    <w:p>
      <w:pPr>
        <w:pStyle w:val="FirstParagraph"/>
      </w:pPr>
      <w:r>
        <w:t xml:space="preserve">A value-based pricing model ensures Diplomat’s exclusivity while reflecting Almaty's market reality:</w:t>
      </w:r>
    </w:p>
    <w:p>
      <w:pPr>
        <w:pStyle w:val="BodyText"/>
      </w:pPr>
      <w:r>
        <w:t xml:space="preserve">Standard Luxury Suite: $420/night (vs. industry average $350)</w:t>
      </w:r>
    </w:p>
    <w:p>
      <w:pPr>
        <w:pStyle w:val="BodyText"/>
      </w:pPr>
      <w:r>
        <w:t xml:space="preserve">Diplomatic Package (includes 24/7 concierge, private security, cultural experience): $695/night</w:t>
      </w:r>
    </w:p>
    <w:p>
      <w:pPr>
        <w:pStyle w:val="BodyText"/>
      </w:pPr>
      <w:r>
        <w:t xml:space="preserve">Embassy Annual Partnership: Customized pricing based on event volume (minimum 10 events/year)</w:t>
      </w:r>
    </w:p>
    <w:p>
      <w:pPr>
        <w:pStyle w:val="BodyText"/>
      </w:pPr>
      <w:r>
        <w:t xml:space="preserve">This pricing strategy emphasizes Diplomat's unique service ecosystem rather than room count alone—justifying premiums through unmatched diplomatic utility.</w:t>
      </w:r>
    </w:p>
    <w:bookmarkEnd w:id="25"/>
    <w:bookmarkStart w:id="26" w:name="Xc43c8c0e25d50d98dea5214dd4160356cc19ee6"/>
    <w:p>
      <w:pPr>
        <w:pStyle w:val="Heading3"/>
      </w:pPr>
      <w:r>
        <w:t xml:space="preserve">Place Strategy: Strategic Almaty Positioning</w:t>
      </w:r>
    </w:p>
    <w:p>
      <w:pPr>
        <w:pStyle w:val="FirstParagraph"/>
      </w:pPr>
      <w:r>
        <w:t xml:space="preserve">The Diplomat hotel will anchor the newly developed "Diplomatic District" near Astana Avenue, 10 minutes from the International Airport and adjacent to Kazakhstan's Ministry of Foreign Affairs. This location is critical for:</w:t>
      </w:r>
    </w:p>
    <w:p>
      <w:pPr>
        <w:numPr>
          <w:ilvl w:val="0"/>
          <w:numId w:val="1004"/>
        </w:numPr>
        <w:pStyle w:val="Compact"/>
      </w:pPr>
      <w:r>
        <w:t xml:space="preserve">Immediate access to embassy complexes (5-minute drive)</w:t>
      </w:r>
    </w:p>
    <w:p>
      <w:pPr>
        <w:numPr>
          <w:ilvl w:val="0"/>
          <w:numId w:val="1004"/>
        </w:numPr>
        <w:pStyle w:val="Compact"/>
      </w:pPr>
      <w:r>
        <w:t xml:space="preserve">Visibility among Almaty's elite business corridors</w:t>
      </w:r>
    </w:p>
    <w:p>
      <w:pPr>
        <w:numPr>
          <w:ilvl w:val="0"/>
          <w:numId w:val="1004"/>
        </w:numPr>
        <w:pStyle w:val="Compact"/>
      </w:pPr>
      <w:r>
        <w:t xml:space="preserve">Natural integration with Kazakhstan's diplomatic infrastructure</w:t>
      </w:r>
    </w:p>
    <w:bookmarkEnd w:id="26"/>
    <w:bookmarkStart w:id="27" w:name="X5186db4cca69bbe8bd4eaf6218313969b2e2f03"/>
    <w:p>
      <w:pPr>
        <w:pStyle w:val="Heading3"/>
      </w:pPr>
      <w:r>
        <w:t xml:space="preserve">Promotion Strategy: Culturally Nuanced Marketing</w:t>
      </w:r>
    </w:p>
    <w:p>
      <w:pPr>
        <w:pStyle w:val="FirstParagraph"/>
      </w:pPr>
      <w:r>
        <w:t xml:space="preserve">Traditional advertising is ineffective in Almaty’s elite circles. Our campaign focuses on:</w:t>
      </w:r>
    </w:p>
    <w:p>
      <w:pPr>
        <w:numPr>
          <w:ilvl w:val="0"/>
          <w:numId w:val="1005"/>
        </w:numPr>
        <w:pStyle w:val="Compact"/>
      </w:pPr>
      <w:r>
        <w:rPr>
          <w:bCs/>
          <w:b/>
        </w:rPr>
        <w:t xml:space="preserve">Diplomatic Partnerships First:</w:t>
      </w:r>
      <w:r>
        <w:t xml:space="preserve"> </w:t>
      </w:r>
      <w:r>
        <w:t xml:space="preserve">Co-hosting exclusive "Almaty Roundtables" with Kazakh Foreign Ministry for top 50 global ambassadors—positioning Diplomat as the natural venue for international discourse.</w:t>
      </w:r>
    </w:p>
    <w:p>
      <w:pPr>
        <w:numPr>
          <w:ilvl w:val="0"/>
          <w:numId w:val="1005"/>
        </w:numPr>
        <w:pStyle w:val="Compact"/>
      </w:pPr>
      <w:r>
        <w:rPr>
          <w:bCs/>
          <w:b/>
        </w:rPr>
        <w:t xml:space="preserve">Kazakh-Centric Digital Campaigns:</w:t>
      </w:r>
      <w:r>
        <w:t xml:space="preserve"> </w:t>
      </w:r>
      <w:r>
        <w:t xml:space="preserve">Targeted LinkedIn/Instagram ads featuring local influencers (e.g., Kazakh diplomat @AisuluuK, business magnate @AskarZ) sharing "Behind the Protocol" stories from Diplomat’s events.</w:t>
      </w:r>
    </w:p>
    <w:p>
      <w:pPr>
        <w:numPr>
          <w:ilvl w:val="0"/>
          <w:numId w:val="1005"/>
        </w:numPr>
        <w:pStyle w:val="Compact"/>
      </w:pPr>
      <w:r>
        <w:rPr>
          <w:bCs/>
          <w:b/>
        </w:rPr>
        <w:t xml:space="preserve">Cultural Immersion Events:</w:t>
      </w:r>
      <w:r>
        <w:t xml:space="preserve"> </w:t>
      </w:r>
      <w:r>
        <w:t xml:space="preserve">Launch event: "Diplomat's Almaty Receptions" with live performances by Kazakh national orchestra at the hotel’s glass-enclosed terrace, attended solely by invitees from diplomatic corps and major corporations.</w:t>
      </w:r>
    </w:p>
    <w:p>
      <w:pPr>
        <w:numPr>
          <w:ilvl w:val="0"/>
          <w:numId w:val="1005"/>
        </w:numPr>
        <w:pStyle w:val="Compact"/>
      </w:pPr>
      <w:r>
        <w:rPr>
          <w:bCs/>
          <w:b/>
        </w:rPr>
        <w:t xml:space="preserve">Localized Content:</w:t>
      </w:r>
      <w:r>
        <w:t xml:space="preserve"> </w:t>
      </w:r>
      <w:r>
        <w:t xml:space="preserve">Bilingual (Kazakh/English) content on social media highlighting Kazakhstan's cultural nuances—e.g., "How to Host a Diplomatic Meal in Almaty: A Guide" (shared with embassy staff via official channels).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Leverage Diplomatic Entry (Months 1-6)</w:t>
            </w:r>
          </w:p>
        </w:tc>
        <w:tc>
          <w:tcPr/>
          <w:p>
            <w:pPr>
              <w:pStyle w:val="Compact"/>
              <w:jc w:val="left"/>
            </w:pPr>
            <w:r>
              <w:t xml:space="preserve">Q1-Q2 2024</w:t>
            </w:r>
          </w:p>
        </w:tc>
        <w:tc>
          <w:tcPr/>
          <w:p>
            <w:pPr>
              <w:pStyle w:val="Compact"/>
              <w:jc w:val="left"/>
            </w:pPr>
            <w:r>
              <w:t xml:space="preserve">Embassy partnership outreach; Almaty Roundtable launches; Cultural experience development</w:t>
            </w:r>
          </w:p>
        </w:tc>
        <w:tc>
          <w:tcPr/>
          <w:p>
            <w:pPr>
              <w:pStyle w:val="Compact"/>
              <w:jc w:val="left"/>
            </w:pPr>
            <w:r>
              <w:t xml:space="preserve">40%</w:t>
            </w:r>
          </w:p>
        </w:tc>
      </w:tr>
      <w:tr>
        <w:tc>
          <w:tcPr/>
          <w:p>
            <w:pPr>
              <w:pStyle w:val="Compact"/>
              <w:jc w:val="left"/>
            </w:pPr>
            <w:r>
              <w:t xml:space="preserve">Diplomatic Visibility (Months 7-12)</w:t>
            </w:r>
          </w:p>
        </w:tc>
        <w:tc>
          <w:tcPr/>
          <w:p>
            <w:pPr>
              <w:pStyle w:val="Compact"/>
              <w:jc w:val="left"/>
            </w:pPr>
            <w:r>
              <w:t xml:space="preserve">Q3-Q4 2024</w:t>
            </w:r>
          </w:p>
        </w:tc>
        <w:tc>
          <w:tcPr/>
          <w:p>
            <w:pPr>
              <w:pStyle w:val="Compact"/>
              <w:jc w:val="left"/>
            </w:pPr>
            <w:r>
              <w:t xml:space="preserve">Exclusive media placements in Almaty's business press; Targeted influencer campaigns; Diplomat’s Almaty Receptions series</w:t>
            </w:r>
          </w:p>
        </w:tc>
        <w:tc>
          <w:tcPr/>
          <w:p>
            <w:pPr>
              <w:pStyle w:val="Compact"/>
              <w:jc w:val="left"/>
            </w:pPr>
            <w:r>
              <w:t xml:space="preserve">35%</w:t>
            </w:r>
          </w:p>
        </w:tc>
      </w:tr>
      <w:tr>
        <w:tc>
          <w:tcPr/>
          <w:p>
            <w:pPr>
              <w:pStyle w:val="Compact"/>
              <w:jc w:val="left"/>
            </w:pPr>
            <w:r>
              <w:t xml:space="preserve">Sustained Market Leadership (Months 13-24)</w:t>
            </w:r>
          </w:p>
        </w:tc>
        <w:tc>
          <w:tcPr/>
          <w:p>
            <w:pPr>
              <w:pStyle w:val="Compact"/>
              <w:jc w:val="left"/>
            </w:pPr>
            <w:r>
              <w:t xml:space="preserve">2025</w:t>
            </w:r>
          </w:p>
        </w:tc>
        <w:tc>
          <w:tcPr/>
          <w:p>
            <w:pPr>
              <w:pStyle w:val="Compact"/>
              <w:jc w:val="left"/>
            </w:pPr>
            <w:r>
              <w:t xml:space="preserve">Annual Kazakhstan Diplomacy Summit sponsorship; Data-driven personalization via CRM; Expansion of cultural experiences</w:t>
            </w:r>
          </w:p>
        </w:tc>
        <w:tc>
          <w:tcPr/>
          <w:p>
            <w:pPr>
              <w:pStyle w:val="Compact"/>
              <w:jc w:val="left"/>
            </w:pPr>
            <w:r>
              <w:t xml:space="preserve">25%</w:t>
            </w:r>
          </w:p>
        </w:tc>
      </w:tr>
    </w:tbl>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Diplomatic Penetration Rate:</w:t>
      </w:r>
      <w:r>
        <w:t xml:space="preserve"> </w:t>
      </w:r>
      <w:r>
        <w:t xml:space="preserve">% of embassies using Diplomat for ≥1 event/year (Target: 60% by Year 2)</w:t>
      </w:r>
    </w:p>
    <w:p>
      <w:pPr>
        <w:numPr>
          <w:ilvl w:val="0"/>
          <w:numId w:val="1006"/>
        </w:numPr>
        <w:pStyle w:val="Compact"/>
      </w:pPr>
      <w:r>
        <w:rPr>
          <w:bCs/>
          <w:b/>
        </w:rPr>
        <w:t xml:space="preserve">Net Promoter Score (NPS):</w:t>
      </w:r>
      <w:r>
        <w:t xml:space="preserve"> </w:t>
      </w:r>
      <w:r>
        <w:t xml:space="preserve">Minimum 85 from diplomatic clients (vs. industry average 68)</w:t>
      </w:r>
    </w:p>
    <w:p>
      <w:pPr>
        <w:numPr>
          <w:ilvl w:val="0"/>
          <w:numId w:val="1006"/>
        </w:numPr>
        <w:pStyle w:val="Compact"/>
      </w:pPr>
      <w:r>
        <w:rPr>
          <w:bCs/>
          <w:b/>
        </w:rPr>
        <w:t xml:space="preserve">Revenue Diversification:</w:t>
      </w:r>
      <w:r>
        <w:t xml:space="preserve"> </w:t>
      </w:r>
      <w:r>
        <w:t xml:space="preserve">Corporate/diplomatic revenue exceeding 45% of total by Month 18</w:t>
      </w:r>
    </w:p>
    <w:p>
      <w:pPr>
        <w:numPr>
          <w:ilvl w:val="0"/>
          <w:numId w:val="1006"/>
        </w:numPr>
        <w:pStyle w:val="Compact"/>
      </w:pPr>
      <w:r>
        <w:rPr>
          <w:bCs/>
          <w:b/>
        </w:rPr>
        <w:t xml:space="preserve">Cultural Relevance Score:</w:t>
      </w:r>
      <w:r>
        <w:t xml:space="preserve"> </w:t>
      </w:r>
      <w:r>
        <w:t xml:space="preserve">Social media sentiment analysis measuring Kazakh cultural authenticity perception (Target: 90% positive)</w:t>
      </w:r>
    </w:p>
    <w:bookmarkEnd w:id="30"/>
    <w:bookmarkStart w:id="31" w:name="Xa5cf10ef3a3cc4c376ad2bd751ce9fbe1716fed"/>
    <w:p>
      <w:pPr>
        <w:pStyle w:val="Heading2"/>
      </w:pPr>
      <w:r>
        <w:t xml:space="preserve">Conclusion: Diplomat as Kazakhstan's Strategic Asset</w:t>
      </w:r>
    </w:p>
    <w:p>
      <w:pPr>
        <w:pStyle w:val="FirstParagraph"/>
      </w:pPr>
      <w:r>
        <w:t xml:space="preserve">This marketing plan positions Diplomat not merely as a hotel, but as an indispensable strategic partner for navigating Kazakhstan’s diplomatic and business landscape. By embedding itself within Almaty’s core diplomatic ecosystem through culturally intelligent service, Diplomat will transcend traditional hospitality to become synonymous with elite international engagement in Central Asia. The $2.8M investment outlined will deliver 30% ROI by Month 15, establishing Diplomat as the definitive venue for those who shape Kazakhstan's future—and ensuring its legacy as Almaty’s most respected diplomatic institution.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Kazakhstan Almaty</dc:title>
  <dc:creator/>
  <dc:language>en</dc:language>
  <cp:keywords/>
  <dcterms:created xsi:type="dcterms:W3CDTF">2026-07-23T19:46:42Z</dcterms:created>
  <dcterms:modified xsi:type="dcterms:W3CDTF">2026-07-23T19:46:42Z</dcterms:modified>
</cp:coreProperties>
</file>

<file path=docProps/custom.xml><?xml version="1.0" encoding="utf-8"?>
<Properties xmlns="http://schemas.openxmlformats.org/officeDocument/2006/custom-properties" xmlns:vt="http://schemas.openxmlformats.org/officeDocument/2006/docPropsVTypes"/>
</file>