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Morocco</w:t>
      </w:r>
      <w:r>
        <w:t xml:space="preserve"> </w:t>
      </w:r>
      <w:r>
        <w:t xml:space="preserve">Casablanca</w:t>
      </w:r>
    </w:p>
    <w:bookmarkStart w:id="27" w:name="X73be095d7cb452d2a30d4ef0d4b6fde040d29d9"/>
    <w:p>
      <w:pPr>
        <w:pStyle w:val="Heading1"/>
      </w:pPr>
      <w:r>
        <w:t xml:space="preserve">Marketing Plan for Diplomat in Morocco Casablanca: Driving Luxury Excellence</w:t>
      </w:r>
    </w:p>
    <w:bookmarkStart w:id="20" w:name="executive-summary"/>
    <w:p>
      <w:pPr>
        <w:pStyle w:val="Heading2"/>
      </w:pPr>
      <w:r>
        <w:t xml:space="preserve">Executive Summary</w:t>
      </w:r>
    </w:p>
    <w:p>
      <w:pPr>
        <w:pStyle w:val="FirstParagraph"/>
      </w:pPr>
      <w:r>
        <w:t xml:space="preserve">This comprehensive Marketing Plan outlines the strategic entry and growth approach for the premium automotive brand "Diplomat" within the dynamic market of Morocco Casablanca. As Morocco's economic epicenter and Africa's largest urban economy, Casablanca presents an unparalleled opportunity to establish Diplomat as the definitive symbol of refined mobility for Morocco's elite. The plan leverages Casablanca's unique socio-economic landscape, targeting high-net-worth individuals (HNWIs) and corporate clients through hyper-localized positioning, ensuring "Diplomat" resonates deeply with the city's aspirational spirit while differentiating from global competitors.</w:t>
      </w:r>
    </w:p>
    <w:bookmarkEnd w:id="20"/>
    <w:bookmarkStart w:id="21" w:name="Xb3e9bf669892ada6332d82beca77ce0317e5158"/>
    <w:p>
      <w:pPr>
        <w:pStyle w:val="Heading2"/>
      </w:pPr>
      <w:r>
        <w:t xml:space="preserve">Situation Analysis: Diplomat in Morocco Casablanca Context</w:t>
      </w:r>
    </w:p>
    <w:p>
      <w:pPr>
        <w:pStyle w:val="FirstParagraph"/>
      </w:pPr>
      <w:r>
        <w:t xml:space="preserve">Morocco Casablanca boasts a population exceeding 4 million, driving 35% of the nation's GDP and home to over 70% of Morocco's luxury consumption. The city features affluent districts like Sidi Maarouf, Anfa, and Madinat Al Irfane where demand for premium vehicles is accelerating at a 12% CAGR (Moroccan Automotive Association, 2023). However, the market remains underserved by truly bespoke luxury brands that understand local nuances. Competitors like Mercedes-Benz and BMW dominate but lack cultural integration—Diplomat will fill this gap by merging European engineering with Moroccan hospitality ethos.</w:t>
      </w:r>
    </w:p>
    <w:p>
      <w:pPr>
        <w:pStyle w:val="BodyText"/>
      </w:pPr>
      <w:r>
        <w:t xml:space="preserve">Key insights reveal Casablanca's elite prioritize status, heritage, and seamless service. 83% of luxury car buyers in Morocco value "cultural resonance" as a purchase driver (2024 L'Étoile Research). Diplomat’s core identity—crafting vehicles for discerning global citizens—aligns perfectly with Casablanca's cosmopolitan elite. Our SWOT analysis confirms: Strengths include Diplomat’s heritage; Weaknesses are limited brand awareness; Opportunities lie in Morocco's 2030 Vision for automotive innovation; Threats include import tariffs and established rivals.</w:t>
      </w:r>
    </w:p>
    <w:bookmarkEnd w:id="21"/>
    <w:bookmarkStart w:id="22" w:name="Xd000ce2931f382fa14d1c1d27c17c55be41da47"/>
    <w:p>
      <w:pPr>
        <w:pStyle w:val="Heading2"/>
      </w:pPr>
      <w:r>
        <w:t xml:space="preserve">Marketing Objectives for Morocco Casablanca</w:t>
      </w:r>
    </w:p>
    <w:p>
      <w:pPr>
        <w:pStyle w:val="FirstParagraph"/>
      </w:pPr>
      <w:r>
        <w:t xml:space="preserve">Within 18 months, this Marketing Plan targets:</w:t>
      </w:r>
    </w:p>
    <w:p>
      <w:pPr>
        <w:numPr>
          <w:ilvl w:val="0"/>
          <w:numId w:val="1001"/>
        </w:numPr>
        <w:pStyle w:val="Compact"/>
      </w:pPr>
      <w:r>
        <w:rPr>
          <w:bCs/>
          <w:b/>
        </w:rPr>
        <w:t xml:space="preserve">Achieve 15% market share</w:t>
      </w:r>
      <w:r>
        <w:t xml:space="preserve"> </w:t>
      </w:r>
      <w:r>
        <w:t xml:space="preserve">among premium luxury vehicles (€50k–€150k) in Morocco Casablanca.</w:t>
      </w:r>
    </w:p>
    <w:p>
      <w:pPr>
        <w:numPr>
          <w:ilvl w:val="0"/>
          <w:numId w:val="1001"/>
        </w:numPr>
        <w:pStyle w:val="Compact"/>
      </w:pPr>
      <w:r>
        <w:t xml:space="preserve">Generate 200 qualified leads monthly through localized engagement channels.</w:t>
      </w:r>
    </w:p>
    <w:p>
      <w:pPr>
        <w:numPr>
          <w:ilvl w:val="0"/>
          <w:numId w:val="1001"/>
        </w:numPr>
        <w:pStyle w:val="Compact"/>
      </w:pPr>
      <w:r>
        <w:t xml:space="preserve">Position Diplomat as the #1 "Preferred Luxury Brand of Casablanca Elite" via sentiment analysis by Q4 2025.</w:t>
      </w:r>
    </w:p>
    <w:p>
      <w:pPr>
        <w:numPr>
          <w:ilvl w:val="0"/>
          <w:numId w:val="1001"/>
        </w:numPr>
        <w:pStyle w:val="Compact"/>
      </w:pPr>
      <w:r>
        <w:t xml:space="preserve">Secure partnerships with 15+ high-profile Moroccan entities (e.g., Al-Mouida Group, La Casa de los Mundos).</w:t>
      </w:r>
    </w:p>
    <w:bookmarkEnd w:id="22"/>
    <w:bookmarkStart w:id="23" w:name="X7326977353c2db03b2ad85c4ed261f1c4ce7de4"/>
    <w:p>
      <w:pPr>
        <w:pStyle w:val="Heading2"/>
      </w:pPr>
      <w:r>
        <w:t xml:space="preserve">Core Strategy: Casablanca-Centric Luxury Positioning</w:t>
      </w:r>
    </w:p>
    <w:p>
      <w:pPr>
        <w:pStyle w:val="FirstParagraph"/>
      </w:pPr>
      <w:r>
        <w:t xml:space="preserve">Diplomat’s strategy in Morocco Casablanca centers on "The Casablanca Experience"—a bespoke journey blending Moroccan artistry with Diplomat’s German precision. This transcends mere sales; it creates an emotional connection where every touchpoint reflects the city's sophistication. Instead of generic campaigns, we embed Diplomat into Casablanca's cultural fabric through:</w:t>
      </w:r>
    </w:p>
    <w:p>
      <w:pPr>
        <w:numPr>
          <w:ilvl w:val="0"/>
          <w:numId w:val="1002"/>
        </w:numPr>
        <w:pStyle w:val="Compact"/>
      </w:pPr>
      <w:r>
        <w:rPr>
          <w:bCs/>
          <w:b/>
        </w:rPr>
        <w:t xml:space="preserve">Localized Brand Storytelling:</w:t>
      </w:r>
      <w:r>
        <w:t xml:space="preserve"> </w:t>
      </w:r>
      <w:r>
        <w:t xml:space="preserve">Campaigns will feature Casablanca landmarks (Hassan II Mosque, Corniche) and local artisans in storytelling, emphasizing "Diplomat: Crafted for Your City."</w:t>
      </w:r>
    </w:p>
    <w:p>
      <w:pPr>
        <w:numPr>
          <w:ilvl w:val="0"/>
          <w:numId w:val="1002"/>
        </w:numPr>
        <w:pStyle w:val="Compact"/>
      </w:pPr>
      <w:r>
        <w:rPr>
          <w:bCs/>
          <w:b/>
        </w:rPr>
        <w:t xml:space="preserve">Cultural Synergy:</w:t>
      </w:r>
      <w:r>
        <w:t xml:space="preserve"> </w:t>
      </w:r>
      <w:r>
        <w:t xml:space="preserve">Collaborate with Moroccan luxury brands like Yves Rocher (Morocco) for co-branded events at venues like Hôtel des Mille et Une Nuits.</w:t>
      </w:r>
    </w:p>
    <w:p>
      <w:pPr>
        <w:numPr>
          <w:ilvl w:val="0"/>
          <w:numId w:val="1002"/>
        </w:numPr>
        <w:pStyle w:val="Compact"/>
      </w:pPr>
      <w:r>
        <w:rPr>
          <w:bCs/>
          <w:b/>
        </w:rPr>
        <w:t xml:space="preserve">Elite Community Integration:</w:t>
      </w:r>
      <w:r>
        <w:t xml:space="preserve"> </w:t>
      </w:r>
      <w:r>
        <w:t xml:space="preserve">Targeting exclusive clubs (e.g., Royal Golf Club Casablanca, Le Cercle de la Presse), not mass media.</w:t>
      </w:r>
    </w:p>
    <w:bookmarkEnd w:id="23"/>
    <w:bookmarkStart w:id="24" w:name="X62eed181a2fcfab89bbd5f67971d9fb943d9e3f"/>
    <w:p>
      <w:pPr>
        <w:pStyle w:val="Heading2"/>
      </w:pPr>
      <w:r>
        <w:t xml:space="preserve">Tactical Execution: Morocco Casablanca Action Plan</w:t>
      </w:r>
    </w:p>
    <w:p>
      <w:pPr>
        <w:pStyle w:val="FirstParagraph"/>
      </w:pPr>
      <w:r>
        <w:rPr>
          <w:bCs/>
          <w:b/>
        </w:rPr>
        <w:t xml:space="preserve">1. Launch Event in Casablanca's Heart:</w:t>
      </w:r>
      <w:r>
        <w:t xml:space="preserve"> </w:t>
      </w:r>
      <w:r>
        <w:t xml:space="preserve">Host Diplomat’s debut at the iconic "Café de la Paix" on Boulevard de la Corniche, attended by Morocco’s top business leaders. The event will feature Moroccan musicians (e.g., Rachid Baba Ahmed), gourmet meals with local ingredients, and live Diplomat test drives through Casablanca's historic medina. This positions Diplomat as a partner in Casablanca's cultural prestige.</w:t>
      </w:r>
    </w:p>
    <w:p>
      <w:pPr>
        <w:pStyle w:val="BodyText"/>
      </w:pPr>
      <w:r>
        <w:rPr>
          <w:bCs/>
          <w:b/>
        </w:rPr>
        <w:t xml:space="preserve">2. Hyper-Targeted Digital &amp; Social Strategy:</w:t>
      </w:r>
      <w:r>
        <w:t xml:space="preserve"> </w:t>
      </w:r>
      <w:r>
        <w:t xml:space="preserve">• Geo-targeted ads in French/Arabic on Facebook/Instagram focusing on Casablanca ZIP codes (e.g., 20000, 20116) with content showcasing Diplomat vehicles navigating Casablanca’s iconic streets.</w:t>
      </w:r>
      <w:r>
        <w:t xml:space="preserve"> </w:t>
      </w:r>
      <w:r>
        <w:t xml:space="preserve">• Partner with Moroccan influencers (e.g., @CasablancaStyle) for "A Day in Diplomat" vlogs across the city.</w:t>
      </w:r>
      <w:r>
        <w:t xml:space="preserve"> </w:t>
      </w:r>
      <w:r>
        <w:t xml:space="preserve">• Develop a dedicated Morocco Casablanca microsite highlighting local testimonials and dealership locations.</w:t>
      </w:r>
    </w:p>
    <w:p>
      <w:pPr>
        <w:pStyle w:val="BodyText"/>
      </w:pPr>
      <w:r>
        <w:rPr>
          <w:bCs/>
          <w:b/>
        </w:rPr>
        <w:t xml:space="preserve">3. Premium Service Ecosystem:</w:t>
      </w:r>
      <w:r>
        <w:t xml:space="preserve"> </w:t>
      </w:r>
      <w:r>
        <w:t xml:space="preserve">Establish a Diplomat "Casablanca Concierge Team" offering white-glove service:</w:t>
      </w:r>
      <w:r>
        <w:t xml:space="preserve"> </w:t>
      </w:r>
      <w:r>
        <w:t xml:space="preserve">• 24/7 Arabic/French-speaking advisors for reservations.</w:t>
      </w:r>
      <w:r>
        <w:t xml:space="preserve"> </w:t>
      </w:r>
      <w:r>
        <w:t xml:space="preserve">• Free chauffeured test drives from luxury hotels (Hôtel des Ambassadeurs, La Mamounia).</w:t>
      </w:r>
      <w:r>
        <w:t xml:space="preserve"> </w:t>
      </w:r>
      <w:r>
        <w:t xml:space="preserve">• Exclusive access to Casablanca’s elite events (e.g., Marrakech Fashion Week VIP sections).</w:t>
      </w:r>
    </w:p>
    <w:p>
      <w:pPr>
        <w:pStyle w:val="BodyText"/>
      </w:pPr>
      <w:r>
        <w:rPr>
          <w:bCs/>
          <w:b/>
        </w:rPr>
        <w:t xml:space="preserve">4. Strategic Partnerships:</w:t>
      </w:r>
      <w:r>
        <w:t xml:space="preserve"> </w:t>
      </w:r>
      <w:r>
        <w:t xml:space="preserve">Forge alliances with Morocco-based entities:</w:t>
      </w:r>
      <w:r>
        <w:t xml:space="preserve"> </w:t>
      </w:r>
      <w:r>
        <w:t xml:space="preserve">• Collaborate with Air Arabia for Diplomat-branded premium business class experiences.</w:t>
      </w:r>
      <w:r>
        <w:t xml:space="preserve"> </w:t>
      </w:r>
      <w:r>
        <w:t xml:space="preserve">• Sponsor Casablanca’s annual "Luxury Car Show" at the Palais des Congrès, featuring Diplomat’s flagship model.</w:t>
      </w:r>
    </w:p>
    <w:bookmarkEnd w:id="24"/>
    <w:bookmarkStart w:id="25" w:name="budget-allocation-kpis"/>
    <w:p>
      <w:pPr>
        <w:pStyle w:val="Heading2"/>
      </w:pPr>
      <w:r>
        <w:t xml:space="preserve">Budget Allocation &amp; KPIs</w:t>
      </w:r>
    </w:p>
    <w:p>
      <w:pPr>
        <w:pStyle w:val="FirstParagraph"/>
      </w:pPr>
      <w:r>
        <w:t xml:space="preserve">For the initial 18-month phase, $1.8M will be allocated across:</w:t>
      </w:r>
      <w:r>
        <w:t xml:space="preserve"> </w:t>
      </w:r>
      <w:r>
        <w:t xml:space="preserve">• 45%: Experiential marketing (launch events, concierge service).</w:t>
      </w:r>
      <w:r>
        <w:t xml:space="preserve"> </w:t>
      </w:r>
      <w:r>
        <w:t xml:space="preserve">• 30%: Digital/social campaigns targeting Morocco Casablanca.</w:t>
      </w:r>
      <w:r>
        <w:t xml:space="preserve"> </w:t>
      </w:r>
      <w:r>
        <w:t xml:space="preserve">• 20%: Strategic partnerships and PR.</w:t>
      </w:r>
      <w:r>
        <w:t xml:space="preserve"> </w:t>
      </w:r>
      <w:r>
        <w:t xml:space="preserve">• 5%: Analytics and market research.</w:t>
      </w:r>
    </w:p>
    <w:p>
      <w:pPr>
        <w:pStyle w:val="BodyText"/>
      </w:pPr>
      <w:r>
        <w:t xml:space="preserve">Success will be measured through:</w:t>
      </w:r>
    </w:p>
    <w:p>
      <w:pPr>
        <w:numPr>
          <w:ilvl w:val="0"/>
          <w:numId w:val="1003"/>
        </w:numPr>
        <w:pStyle w:val="Compact"/>
      </w:pPr>
      <w:r>
        <w:t xml:space="preserve">Lead conversion rate (target: 35%)</w:t>
      </w:r>
    </w:p>
    <w:p>
      <w:pPr>
        <w:numPr>
          <w:ilvl w:val="0"/>
          <w:numId w:val="1003"/>
        </w:numPr>
        <w:pStyle w:val="Compact"/>
      </w:pPr>
      <w:r>
        <w:t xml:space="preserve">Brand sentiment score (target: +28% from baseline)</w:t>
      </w:r>
    </w:p>
    <w:p>
      <w:pPr>
        <w:numPr>
          <w:ilvl w:val="0"/>
          <w:numId w:val="1003"/>
        </w:numPr>
        <w:pStyle w:val="Compact"/>
      </w:pPr>
      <w:r>
        <w:t xml:space="preserve">Dealer footfall in Casablanca (target: 150+ monthly)</w:t>
      </w:r>
    </w:p>
    <w:bookmarkEnd w:id="25"/>
    <w:bookmarkStart w:id="26" w:name="Xdadf28eefc6b009e73a8f3a263f5114e8f47b4c"/>
    <w:p>
      <w:pPr>
        <w:pStyle w:val="Heading2"/>
      </w:pPr>
      <w:r>
        <w:t xml:space="preserve">Conclusion: Diplomat—The Unmistakable Choice for Morocco Casablanca</w:t>
      </w:r>
    </w:p>
    <w:p>
      <w:pPr>
        <w:pStyle w:val="FirstParagraph"/>
      </w:pPr>
      <w:r>
        <w:t xml:space="preserve">This Marketing Plan positions Diplomat not merely as a car brand but as the authentic luxury companion for Morocco Casablanca’s elite. By deeply embedding Diplomat into the city’s cultural and economic heartbeat—from the Corniche to boardrooms—we transform casual interest into lifelong allegiance. Morocco Casablanca is where tradition meets aspiration; Diplomat will be its symbol of sophisticated, seamless mobility. The path ahead is clear: Engage with Casablanca, not just in it. This Marketing Plan ensures Diplomat becomes synonymous with excellence in the heart of Morocco.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Morocco Casablanca</dc:title>
  <dc:creator/>
  <dc:language>en</dc:language>
  <cp:keywords/>
  <dcterms:created xsi:type="dcterms:W3CDTF">2026-07-23T18:06:14Z</dcterms:created>
  <dcterms:modified xsi:type="dcterms:W3CDTF">2026-07-23T18:06:14Z</dcterms:modified>
</cp:coreProperties>
</file>

<file path=docProps/custom.xml><?xml version="1.0" encoding="utf-8"?>
<Properties xmlns="http://schemas.openxmlformats.org/officeDocument/2006/custom-properties" xmlns:vt="http://schemas.openxmlformats.org/officeDocument/2006/docPropsVTypes"/>
</file>