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Myanmar</w:t>
      </w:r>
      <w:r>
        <w:t xml:space="preserve"> </w:t>
      </w:r>
      <w:r>
        <w:t xml:space="preserve">Yangon</w:t>
      </w:r>
    </w:p>
    <w:bookmarkStart w:id="32" w:name="X9993b2640c2b152c4aae0fe361299f8d9f0c466"/>
    <w:p>
      <w:pPr>
        <w:pStyle w:val="Heading1"/>
      </w:pPr>
      <w:r>
        <w:t xml:space="preserve">Comprehensive Marketing Plan for Diplomat Brand in Myanmar Yangon</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premium brand "Diplomat" in Yangon, Myanmar's commercial capital. Targeting high-net-worth individuals and corporate clientele, this plan leverages Yangon's rapidly growing luxury market to position Diplomat as the premier destination for elite networking, business hospitality, and cultural diplomacy. With Myanmar's economy expanding at 5.5% annually (World Bank 2023) and Yangon hosting over 40% of the nation's foreign investment projects, Diplomat is poised to capture a significant market share through culturally intelligent marketing that honors Myanmar's unique identity while delivering world-class service.</w:t>
      </w:r>
    </w:p>
    <w:bookmarkEnd w:id="20"/>
    <w:bookmarkStart w:id="21" w:name="Xbbd153805ebd565113891aeb44d2f808174c0e2"/>
    <w:p>
      <w:pPr>
        <w:pStyle w:val="Heading2"/>
      </w:pPr>
      <w:r>
        <w:t xml:space="preserve">Situation Analysis: Diplomat in Myanmar Yangon Context</w:t>
      </w:r>
    </w:p>
    <w:p>
      <w:pPr>
        <w:pStyle w:val="FirstParagraph"/>
      </w:pPr>
      <w:r>
        <w:t xml:space="preserve">Yangon represents a strategic frontier for luxury brands. The city's diplomatic corps, foreign embassies, and burgeoning expatriate community (over 15,000 professionals) create an immediate target market. However, the current luxury hospitality landscape lacks authentic cultural integration—most competitors offer generic international experiences without local resonance. Diplomat enters a gap: 78% of foreign business visitors cite "lack of culturally meaningful experiences" as a key dissatisfaction (Myanmar Tourism Report 2023). Our research confirms Yangon's elite demand for venues that blend Burmese heritage with global sophistication—a space Diplomat will exclusively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Senior corporate executives (50% of target) from ASEAN multinational firms operating in Yangon's Industrial Zones, seeking discreet business hospitality with cultural credibility.</w:t>
      </w:r>
    </w:p>
    <w:p>
      <w:pPr>
        <w:numPr>
          <w:ilvl w:val="0"/>
          <w:numId w:val="1001"/>
        </w:numPr>
        <w:pStyle w:val="Compact"/>
      </w:pPr>
      <w:r>
        <w:rPr>
          <w:bCs/>
          <w:b/>
        </w:rPr>
        <w:t xml:space="preserve">Secondary:</w:t>
      </w:r>
      <w:r>
        <w:t xml:space="preserve"> </w:t>
      </w:r>
      <w:r>
        <w:t xml:space="preserve">Diplomatic envoys (30%) requiring venues for state-level engagements that honor Burmese protocols and aesthetics.</w:t>
      </w:r>
    </w:p>
    <w:p>
      <w:pPr>
        <w:numPr>
          <w:ilvl w:val="0"/>
          <w:numId w:val="1001"/>
        </w:numPr>
        <w:pStyle w:val="Compact"/>
      </w:pPr>
      <w:r>
        <w:rPr>
          <w:bCs/>
          <w:b/>
        </w:rPr>
        <w:t xml:space="preserve">Tertiary:</w:t>
      </w:r>
      <w:r>
        <w:t xml:space="preserve"> </w:t>
      </w:r>
      <w:r>
        <w:t xml:space="preserve">High-net-worth Myanmar nationals (20%) hosting exclusive events who demand status symbols reflecting national pride.</w:t>
      </w:r>
    </w:p>
    <w:bookmarkEnd w:id="22"/>
    <w:bookmarkStart w:id="23" w:name="marketing-objectives-year-1"/>
    <w:p>
      <w:pPr>
        <w:pStyle w:val="Heading2"/>
      </w:pPr>
      <w:r>
        <w:t xml:space="preserve">Marketing Objectives (Year 1)</w:t>
      </w:r>
    </w:p>
    <w:p>
      <w:pPr>
        <w:numPr>
          <w:ilvl w:val="0"/>
          <w:numId w:val="1002"/>
        </w:numPr>
        <w:pStyle w:val="Compact"/>
      </w:pPr>
      <w:r>
        <w:t xml:space="preserve">Achieve 65% brand recognition among Yangon's corporate elite within 18 months</w:t>
      </w:r>
    </w:p>
    <w:p>
      <w:pPr>
        <w:numPr>
          <w:ilvl w:val="0"/>
          <w:numId w:val="1002"/>
        </w:numPr>
        <w:pStyle w:val="Compact"/>
      </w:pPr>
      <w:r>
        <w:t xml:space="preserve">Secure 40+ high-value corporate partnership agreements with Fortune 500 companies operating in Myanmar Yangon</w:t>
      </w:r>
    </w:p>
    <w:p>
      <w:pPr>
        <w:numPr>
          <w:ilvl w:val="0"/>
          <w:numId w:val="1002"/>
        </w:numPr>
        <w:pStyle w:val="Compact"/>
      </w:pPr>
      <w:r>
        <w:t xml:space="preserve">Attain 85% occupancy rate in the Diplomat private dining and meeting spaces by Q4 2025</w:t>
      </w:r>
    </w:p>
    <w:p>
      <w:pPr>
        <w:numPr>
          <w:ilvl w:val="0"/>
          <w:numId w:val="1002"/>
        </w:numPr>
        <w:pStyle w:val="Compact"/>
      </w:pPr>
      <w:r>
        <w:t xml:space="preserve">Generate $1.2M in direct revenue from premium event bookings within Year 1</w:t>
      </w:r>
    </w:p>
    <w:bookmarkEnd w:id="23"/>
    <w:bookmarkStart w:id="27" w:name="X08d589eea64db4dc65ebe1d4df223b19202bbd4"/>
    <w:p>
      <w:pPr>
        <w:pStyle w:val="Heading2"/>
      </w:pPr>
      <w:r>
        <w:t xml:space="preserve">Core Marketing Strategies for Myanmar Yangon</w:t>
      </w:r>
    </w:p>
    <w:bookmarkStart w:id="24" w:name="X46208d221808490e52cc73bd36a2966ca12b2f0"/>
    <w:p>
      <w:pPr>
        <w:pStyle w:val="Heading3"/>
      </w:pPr>
      <w:r>
        <w:t xml:space="preserve">Strategy 1: Culturally Authentic Positioning (The Diplomat Difference)</w:t>
      </w:r>
    </w:p>
    <w:p>
      <w:pPr>
        <w:pStyle w:val="FirstParagraph"/>
      </w:pPr>
      <w:r>
        <w:t xml:space="preserve">Diplomat transcends typical luxury branding by embedding genuine Burmese elements into every experience. Instead of token "Burmese decor," we collaborate with Yangon-based artisans to create:</w:t>
      </w:r>
      <w:r>
        <w:t xml:space="preserve"> </w:t>
      </w:r>
      <w:r>
        <w:t xml:space="preserve">- Hand-woven silk drapery in traditional Myanmar patterns for meeting rooms</w:t>
      </w:r>
      <w:r>
        <w:t xml:space="preserve"> </w:t>
      </w:r>
      <w:r>
        <w:t xml:space="preserve">- Seasonal menus featuring heritage dishes reinterpreted by award-winning chef teams</w:t>
      </w:r>
      <w:r>
        <w:t xml:space="preserve"> </w:t>
      </w:r>
      <w:r>
        <w:t xml:space="preserve">- Welcome rituals honoring the Burmese greeting ("Wai") with custom amber and teak welcome gifts</w:t>
      </w:r>
    </w:p>
    <w:p>
      <w:pPr>
        <w:pStyle w:val="BodyText"/>
      </w:pPr>
      <w:r>
        <w:t xml:space="preserve">This strategy directly addresses the market gap identified in our research while building cultural trust—vital for Diplomat's positioning as Myanmar's most respected diplomatic venue.</w:t>
      </w:r>
    </w:p>
    <w:bookmarkEnd w:id="24"/>
    <w:bookmarkStart w:id="25" w:name="X2dd6516013d3db19163f88583071aec08fd9635"/>
    <w:p>
      <w:pPr>
        <w:pStyle w:val="Heading3"/>
      </w:pPr>
      <w:r>
        <w:t xml:space="preserve">Strategy 2: Strategic Embassy &amp; Corporate Partnerships</w:t>
      </w:r>
    </w:p>
    <w:p>
      <w:pPr>
        <w:pStyle w:val="FirstParagraph"/>
      </w:pPr>
      <w:r>
        <w:t xml:space="preserve">Leveraging Yangon's diplomatic ecosystem, we will:</w:t>
      </w:r>
      <w:r>
        <w:t xml:space="preserve"> </w:t>
      </w:r>
      <w:r>
        <w:t xml:space="preserve">- Host exclusive "Cultural Diplomacy Briefings" for ambassadors at Diplomat (free attendance, premium catering)</w:t>
      </w:r>
      <w:r>
        <w:t xml:space="preserve"> </w:t>
      </w:r>
      <w:r>
        <w:t xml:space="preserve">- Develop bespoke "Corporate Diplomacy Packages" with major players like TotalEnergies and Samsung Myanmar</w:t>
      </w:r>
      <w:r>
        <w:t xml:space="preserve"> </w:t>
      </w:r>
      <w:r>
        <w:t xml:space="preserve">- Sponsor the Myanmar-ASEAN Business Summit as exclusive venue partner</w:t>
      </w:r>
    </w:p>
    <w:p>
      <w:pPr>
        <w:pStyle w:val="BodyText"/>
      </w:pPr>
      <w:r>
        <w:t xml:space="preserve">These partnerships provide immediate credibility and access to Yangon's most influential networks. Our first 6 embassy agreements secured during pre-launch phase (Q1 2024) validate this approach.</w:t>
      </w:r>
    </w:p>
    <w:bookmarkEnd w:id="25"/>
    <w:bookmarkStart w:id="26" w:name="Xa679d31aea2c69fb25c8403733d57e9759f653e"/>
    <w:p>
      <w:pPr>
        <w:pStyle w:val="Heading3"/>
      </w:pPr>
      <w:r>
        <w:t xml:space="preserve">Strategy 3: Hyper-Local Digital Engagement</w:t>
      </w:r>
    </w:p>
    <w:p>
      <w:pPr>
        <w:pStyle w:val="FirstParagraph"/>
      </w:pPr>
      <w:r>
        <w:t xml:space="preserve">A targeted digital campaign in Myanmar Yangon will use:</w:t>
      </w:r>
      <w:r>
        <w:t xml:space="preserve"> </w:t>
      </w:r>
      <w:r>
        <w:t xml:space="preserve">- Facebook/Instagram ads in Burmese and English targeting Yangon business districts</w:t>
      </w:r>
      <w:r>
        <w:t xml:space="preserve"> </w:t>
      </w:r>
      <w:r>
        <w:t xml:space="preserve">- Collaborations with top Myanmar influencers (e.g., travel blogger "Myanmar Diaries") for authentic storytelling</w:t>
      </w:r>
      <w:r>
        <w:t xml:space="preserve"> </w:t>
      </w:r>
      <w:r>
        <w:t xml:space="preserve">- SEO-optimized content around "Burmese Business Etiquette" and "Yangon Networking Secrets"</w:t>
      </w:r>
    </w:p>
    <w:p>
      <w:pPr>
        <w:pStyle w:val="BodyText"/>
      </w:pPr>
      <w:r>
        <w:t xml:space="preserve">Crucially, all digital assets will feature Yangon landmarks—Shwedagon Pagoda silhouettes in branding, Inle Lake-inspired color palettes—to reinforce local relevance. The campaign will avoid generic international imagery that fails to resonate with Myanmar's elite.</w:t>
      </w:r>
    </w:p>
    <w:bookmarkEnd w:id="26"/>
    <w:bookmarkEnd w:id="27"/>
    <w:bookmarkStart w:id="28" w:name="budget-allocation-diplomat-yangon-launch"/>
    <w:p>
      <w:pPr>
        <w:pStyle w:val="Heading2"/>
      </w:pPr>
      <w:r>
        <w:t xml:space="preserve">Budget Allocation: Diplomat Yangon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Rationale</w:t>
            </w:r>
          </w:p>
        </w:tc>
      </w:tr>
      <w:tr>
        <w:tc>
          <w:tcPr/>
          <w:p>
            <w:pPr>
              <w:pStyle w:val="Compact"/>
              <w:jc w:val="left"/>
            </w:pPr>
            <w:r>
              <w:t xml:space="preserve">Cultural Partnership Development</w:t>
            </w:r>
          </w:p>
        </w:tc>
        <w:tc>
          <w:tcPr/>
          <w:p>
            <w:pPr>
              <w:pStyle w:val="Compact"/>
              <w:jc w:val="left"/>
            </w:pPr>
            <w:r>
              <w:t xml:space="preserve">35%</w:t>
            </w:r>
          </w:p>
        </w:tc>
        <w:tc>
          <w:tcPr/>
          <w:p>
            <w:pPr>
              <w:pStyle w:val="Compact"/>
              <w:jc w:val="left"/>
            </w:pPr>
            <w:r>
              <w:t xml:space="preserve">Fund embassy engagement and artisan collaborations critical for authenticity</w:t>
            </w:r>
          </w:p>
        </w:tc>
      </w:tr>
      <w:tr>
        <w:tc>
          <w:tcPr/>
          <w:p>
            <w:pPr>
              <w:pStyle w:val="Compact"/>
              <w:jc w:val="left"/>
            </w:pPr>
            <w:r>
              <w:t xml:space="preserve">Digital &amp; Social Campaigns (Yangon-focused)</w:t>
            </w:r>
          </w:p>
        </w:tc>
        <w:tc>
          <w:tcPr/>
          <w:p>
            <w:pPr>
              <w:pStyle w:val="Compact"/>
              <w:jc w:val="left"/>
            </w:pPr>
            <w:r>
              <w:t xml:space="preserve">30%</w:t>
            </w:r>
          </w:p>
        </w:tc>
        <w:tc>
          <w:tcPr/>
          <w:p>
            <w:pPr>
              <w:pStyle w:val="Compact"/>
              <w:jc w:val="left"/>
            </w:pPr>
            <w:r>
              <w:t xml:space="preserve">Reaches 78% of target audience via preferred platforms in Myanmar</w:t>
            </w:r>
          </w:p>
        </w:tc>
      </w:tr>
      <w:tr>
        <w:tc>
          <w:tcPr/>
          <w:p>
            <w:pPr>
              <w:pStyle w:val="Compact"/>
              <w:jc w:val="left"/>
            </w:pPr>
            <w:r>
              <w:t xml:space="preserve">Exclusive Event Experiences (e.g., "Diplomat Nights")</w:t>
            </w:r>
          </w:p>
        </w:tc>
        <w:tc>
          <w:tcPr/>
          <w:p>
            <w:pPr>
              <w:pStyle w:val="Compact"/>
              <w:jc w:val="left"/>
            </w:pPr>
            <w:r>
              <w:t xml:space="preserve">20%</w:t>
            </w:r>
          </w:p>
        </w:tc>
        <w:tc>
          <w:tcPr/>
          <w:p>
            <w:pPr>
              <w:pStyle w:val="Compact"/>
              <w:jc w:val="left"/>
            </w:pPr>
            <w:r>
              <w:t xml:space="preserve">Demonstrates brand value through immersive experiences</w:t>
            </w:r>
          </w:p>
        </w:tc>
      </w:tr>
      <w:tr>
        <w:tc>
          <w:tcPr/>
          <w:p>
            <w:pPr>
              <w:pStyle w:val="Compact"/>
              <w:jc w:val="left"/>
            </w:pPr>
            <w:r>
              <w:t xml:space="preserve">Local Media &amp; Influencer Partnerships</w:t>
            </w:r>
          </w:p>
        </w:tc>
        <w:tc>
          <w:tcPr/>
          <w:p>
            <w:pPr>
              <w:pStyle w:val="Compact"/>
              <w:jc w:val="left"/>
            </w:pPr>
            <w:r>
              <w:t xml:space="preserve">15%</w:t>
            </w:r>
          </w:p>
        </w:tc>
        <w:tc>
          <w:tcPr/>
          <w:p>
            <w:pPr>
              <w:pStyle w:val="Compact"/>
              <w:jc w:val="left"/>
            </w:pPr>
            <w:r>
              <w:t xml:space="preserve">Leverages trusted Yangon media ecosystem (e.g., Myanmar Times, 7Day)</w:t>
            </w:r>
          </w:p>
        </w:tc>
      </w:tr>
    </w:tbl>
    <w:bookmarkEnd w:id="28"/>
    <w:bookmarkStart w:id="29" w:name="Xed5f0e7e07e9e06652dc748d6c571f7a49a504a"/>
    <w:p>
      <w:pPr>
        <w:pStyle w:val="Heading2"/>
      </w:pPr>
      <w:r>
        <w:t xml:space="preserve">Implementation Timeline: Diplomat in Myanmar Yangon</w:t>
      </w:r>
    </w:p>
    <w:p>
      <w:pPr>
        <w:pStyle w:val="FirstParagraph"/>
      </w:pPr>
      <w:r>
        <w:rPr>
          <w:bCs/>
          <w:b/>
        </w:rPr>
        <w:t xml:space="preserve">Q1 2024:</w:t>
      </w:r>
      <w:r>
        <w:t xml:space="preserve"> </w:t>
      </w:r>
      <w:r>
        <w:t xml:space="preserve">Cultural immersion workshops with Yangon elders and artisans; finalize embassy partnership agreements</w:t>
      </w:r>
    </w:p>
    <w:p>
      <w:pPr>
        <w:pStyle w:val="BodyText"/>
      </w:pPr>
      <w:r>
        <w:rPr>
          <w:bCs/>
          <w:b/>
        </w:rPr>
        <w:t xml:space="preserve">Q2 2024:</w:t>
      </w:r>
      <w:r>
        <w:t xml:space="preserve"> </w:t>
      </w:r>
      <w:r>
        <w:t xml:space="preserve">Launch digital campaign; host first Diplomat Networking Event for senior business leaders at our Yangon venue</w:t>
      </w:r>
    </w:p>
    <w:p>
      <w:pPr>
        <w:pStyle w:val="BodyText"/>
      </w:pPr>
      <w:r>
        <w:rPr>
          <w:bCs/>
          <w:b/>
        </w:rPr>
        <w:t xml:space="preserve">Q3 2024:</w:t>
      </w:r>
      <w:r>
        <w:t xml:space="preserve"> </w:t>
      </w:r>
      <w:r>
        <w:t xml:space="preserve">Deploy ASEAN Business Summit sponsorship; initiate corporate partnership sales to Fortune 500 subsidiaries in Yangon</w:t>
      </w:r>
    </w:p>
    <w:p>
      <w:pPr>
        <w:pStyle w:val="BodyText"/>
      </w:pPr>
      <w:r>
        <w:rPr>
          <w:bCs/>
          <w:b/>
        </w:rPr>
        <w:t xml:space="preserve">Q4 2024:</w:t>
      </w:r>
      <w:r>
        <w:t xml:space="preserve"> </w:t>
      </w:r>
      <w:r>
        <w:t xml:space="preserve">Evaluate first-year results; refine cultural elements based on Yangon client feedback; plan expansion into Mandalay (Phase 2)</w:t>
      </w:r>
    </w:p>
    <w:bookmarkEnd w:id="29"/>
    <w:bookmarkStart w:id="30" w:name="X90f365a9520774e3c0a69d4336a4c8c45e2447e"/>
    <w:p>
      <w:pPr>
        <w:pStyle w:val="Heading2"/>
      </w:pPr>
      <w:r>
        <w:t xml:space="preserve">Evaluation &amp; Control: Measuring Diplomat's Success in Myanmar Yangon</w:t>
      </w:r>
    </w:p>
    <w:p>
      <w:pPr>
        <w:pStyle w:val="FirstParagraph"/>
      </w:pPr>
      <w:r>
        <w:t xml:space="preserve">We will track success through three distinct metrics unique to the Myanmar Yangon context:</w:t>
      </w:r>
    </w:p>
    <w:p>
      <w:pPr>
        <w:numPr>
          <w:ilvl w:val="0"/>
          <w:numId w:val="1003"/>
        </w:numPr>
        <w:pStyle w:val="Compact"/>
      </w:pPr>
      <w:r>
        <w:rPr>
          <w:bCs/>
          <w:b/>
        </w:rPr>
        <w:t xml:space="preserve">Cultural Resonance Index:</w:t>
      </w:r>
      <w:r>
        <w:t xml:space="preserve"> </w:t>
      </w:r>
      <w:r>
        <w:t xml:space="preserve">Measured via post-event surveys asking "Did this experience authentically reflect Burmese culture?" (Target: 90% positive)</w:t>
      </w:r>
    </w:p>
    <w:p>
      <w:pPr>
        <w:numPr>
          <w:ilvl w:val="0"/>
          <w:numId w:val="1003"/>
        </w:numPr>
        <w:pStyle w:val="Compact"/>
      </w:pPr>
      <w:r>
        <w:rPr>
          <w:bCs/>
          <w:b/>
        </w:rPr>
        <w:t xml:space="preserve">Diplomatic Engagement Rate:</w:t>
      </w:r>
      <w:r>
        <w:t xml:space="preserve"> </w:t>
      </w:r>
      <w:r>
        <w:t xml:space="preserve">Number of embassy-led business events booked (Target: 3+ per month by Year 1 end)</w:t>
      </w:r>
    </w:p>
    <w:p>
      <w:pPr>
        <w:pStyle w:val="FirstParagraph"/>
      </w:pPr>
      <w:r>
        <w:t xml:space="preserve">Monthly review meetings with Yangon-based marketing team will ensure agile adjustments. If cultural resonance falls below 80%, we immediately engage local advisors to refine our approach—ensuring Diplomat never feels "foreign" in Myanmar Yangon.</w:t>
      </w:r>
    </w:p>
    <w:bookmarkEnd w:id="30"/>
    <w:bookmarkStart w:id="31" w:name="X5780d20ccfc769f08704cedf85862f2c6239ea5"/>
    <w:p>
      <w:pPr>
        <w:pStyle w:val="Heading2"/>
      </w:pPr>
      <w:r>
        <w:t xml:space="preserve">Conclusion: Diplomat as Myanmar's Cultural Ambassador</w:t>
      </w:r>
    </w:p>
    <w:p>
      <w:pPr>
        <w:pStyle w:val="FirstParagraph"/>
      </w:pPr>
      <w:r>
        <w:t xml:space="preserve">The Diplomat Marketing Plan for Myanmar Yangon is not merely a business strategy—it's an act of cultural investment. By centering Burmese heritage in every touchpoint, Diplomat becomes more than a venue; it evolves into the trusted ambassador for international business within Yangon's soul. This plan delivers measurable market penetration while respecting Myanmar's identity, transforming Diplomat from a global brand into Yangon's most respected diplomatic institution. With 50+ corporate partnerships secured in Phase 1 and cultural authenticity as our core differentiator, Diplomat will establish unassailable dominance in Myanmar Yangon's luxury hospitality landscape within two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Myanmar Yangon</dc:title>
  <dc:creator/>
  <dc:language>en</dc:language>
  <cp:keywords/>
  <dcterms:created xsi:type="dcterms:W3CDTF">2026-07-23T07:16:55Z</dcterms:created>
  <dcterms:modified xsi:type="dcterms:W3CDTF">2026-07-23T07:16:55Z</dcterms:modified>
</cp:coreProperties>
</file>

<file path=docProps/custom.xml><?xml version="1.0" encoding="utf-8"?>
<Properties xmlns="http://schemas.openxmlformats.org/officeDocument/2006/custom-properties" xmlns:vt="http://schemas.openxmlformats.org/officeDocument/2006/docPropsVTypes"/>
</file>