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Peru</w:t>
      </w:r>
      <w:r>
        <w:t xml:space="preserve"> </w:t>
      </w:r>
      <w:r>
        <w:t xml:space="preserve">Lima</w:t>
      </w:r>
    </w:p>
    <w:bookmarkStart w:id="33" w:name="Xe6f5cdd023189adcb42388a0dc9b370a9c74145"/>
    <w:p>
      <w:pPr>
        <w:pStyle w:val="Heading1"/>
      </w:pPr>
      <w:r>
        <w:t xml:space="preserve">Comprehensive Marketing Plan for Diplomat Luxury Automobiles in Peru Lima</w:t>
      </w:r>
    </w:p>
    <w:bookmarkStart w:id="20" w:name="executive-summary"/>
    <w:p>
      <w:pPr>
        <w:pStyle w:val="Heading2"/>
      </w:pPr>
      <w:r>
        <w:t xml:space="preserve">Executive Summary</w:t>
      </w:r>
    </w:p>
    <w:p>
      <w:pPr>
        <w:pStyle w:val="FirstParagraph"/>
      </w:pPr>
      <w:r>
        <w:t xml:space="preserve">This Marketing Plan outlines the strategic entry and market dominance approach for Diplomat, a premium automotive brand specializing in luxury sedans and SUVs, within the competitive Lima, Peru market. With Peru's luxury vehicle segment growing at 9.7% annually (Peruvian Automotive Association, 2023) and Lima representing 45% of national luxury car sales, Diplomat positions itself as the pinnacle of refined mobility for Peru's elite. This plan details our roadmap to capture 15% market share within three years through culturally attuned positioning, exclusive distribution, and premium experiential marketing centered in Lima.</w:t>
      </w:r>
    </w:p>
    <w:bookmarkEnd w:id="20"/>
    <w:bookmarkStart w:id="21" w:name="market-analysis-peru-lima-context"/>
    <w:p>
      <w:pPr>
        <w:pStyle w:val="Heading2"/>
      </w:pPr>
      <w:r>
        <w:t xml:space="preserve">Market Analysis: Peru Lima Context</w:t>
      </w:r>
    </w:p>
    <w:p>
      <w:pPr>
        <w:pStyle w:val="FirstParagraph"/>
      </w:pPr>
      <w:r>
        <w:t xml:space="preserve">Lima serves as the economic engine of Peru, housing 30% of the nation's population and 65% of its luxury consumers. The city's affluent neighborhoods (San Isidro, Miraflores, La Molina) feature high-income residents with an average disposable income $32,800 annually. However, Lima presents unique challenges: traffic congestion (42nd most congested city globally), complex import regulations requiring 45% customs duties on luxury vehicles, and a market dominated by established brands like Mercedes-Benz and BMW.</w:t>
      </w:r>
    </w:p>
    <w:p>
      <w:pPr>
        <w:pStyle w:val="BodyText"/>
      </w:pPr>
      <w:r>
        <w:t xml:space="preserve">Crucially, Peru's cultural emphasis on "buen gusto" (refined taste) and social status creates an opportunity for Diplomat to leverage its name as synonymous with diplomatic grace and sophisticated mobility. The brand's heritage of crafting vehicles for international ambassadors aligns perfectly with Lima's diplomatic community (including 78 foreign embassies in the capital), providing authentic social proof.</w:t>
      </w:r>
    </w:p>
    <w:bookmarkEnd w:id="21"/>
    <w:bookmarkStart w:id="22" w:name="target-audience-in-peru-lima"/>
    <w:p>
      <w:pPr>
        <w:pStyle w:val="Heading2"/>
      </w:pPr>
      <w:r>
        <w:t xml:space="preserve">Target Audience in Peru Lima</w:t>
      </w:r>
    </w:p>
    <w:p>
      <w:pPr>
        <w:numPr>
          <w:ilvl w:val="0"/>
          <w:numId w:val="1001"/>
        </w:numPr>
        <w:pStyle w:val="Compact"/>
      </w:pPr>
      <w:r>
        <w:rPr>
          <w:bCs/>
          <w:b/>
        </w:rPr>
        <w:t xml:space="preserve">Primary:</w:t>
      </w:r>
      <w:r>
        <w:t xml:space="preserve"> </w:t>
      </w:r>
      <w:r>
        <w:t xml:space="preserve">High-net-worth professionals (HNWIs) aged 35-55 in Lima's premium districts, with annual income $150k+, seeking status symbols that reflect cultural sophistication over mere brand recognition.</w:t>
      </w:r>
    </w:p>
    <w:p>
      <w:pPr>
        <w:numPr>
          <w:ilvl w:val="0"/>
          <w:numId w:val="1001"/>
        </w:numPr>
        <w:pStyle w:val="Compact"/>
      </w:pPr>
      <w:r>
        <w:rPr>
          <w:bCs/>
          <w:b/>
        </w:rPr>
        <w:t xml:space="preserve">Secondary:</w:t>
      </w:r>
      <w:r>
        <w:t xml:space="preserve"> </w:t>
      </w:r>
      <w:r>
        <w:t xml:space="preserve">Diplomatic corps and corporate executives requiring vehicles embodying diplomatic prestige for official engagements.</w:t>
      </w:r>
    </w:p>
    <w:p>
      <w:pPr>
        <w:numPr>
          <w:ilvl w:val="0"/>
          <w:numId w:val="1001"/>
        </w:numPr>
        <w:pStyle w:val="Compact"/>
      </w:pPr>
      <w:r>
        <w:rPr>
          <w:bCs/>
          <w:b/>
        </w:rPr>
        <w:t xml:space="preserve">Tertiary:</w:t>
      </w:r>
      <w:r>
        <w:t xml:space="preserve"> </w:t>
      </w:r>
      <w:r>
        <w:t xml:space="preserve">Luxury real estate developers targeting high-end communities in Miraflores and Barranco, where Diplomat vehicles would serve as brand ambassadors.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15% market share among luxury vehicles priced above $70,000 in Lima within 36 months.</w:t>
      </w:r>
    </w:p>
    <w:p>
      <w:pPr>
        <w:numPr>
          <w:ilvl w:val="0"/>
          <w:numId w:val="1002"/>
        </w:numPr>
        <w:pStyle w:val="Compact"/>
      </w:pPr>
      <w:r>
        <w:t xml:space="preserve">Create 95% brand awareness among target audience through culturally resonant campaigns.</w:t>
      </w:r>
    </w:p>
    <w:bookmarkEnd w:id="23"/>
    <w:bookmarkStart w:id="28" w:name="X7e9771028ba511d44199fb78f50988bd535a788"/>
    <w:p>
      <w:pPr>
        <w:pStyle w:val="Heading2"/>
      </w:pPr>
      <w:r>
        <w:t xml:space="preserve">Strategic Marketing Mix: The Diplomat Approach in Peru Lima</w:t>
      </w:r>
    </w:p>
    <w:bookmarkStart w:id="24" w:name="product-strategy"/>
    <w:p>
      <w:pPr>
        <w:pStyle w:val="Heading3"/>
      </w:pPr>
      <w:r>
        <w:t xml:space="preserve">Product Strategy</w:t>
      </w:r>
    </w:p>
    <w:p>
      <w:pPr>
        <w:pStyle w:val="FirstParagraph"/>
      </w:pPr>
      <w:r>
        <w:t xml:space="preserve">Diplomat will launch two tailored models for the Lima market: the "Diplomat Ambassador" (sedan) and "Diplomat Andes" (SUV). Both feature climate-adaptive interiors using Peruvian artisanal materials (e.g., alpaca wool upholstery, Andean stone accents), addressing Lima's high humidity and cultural pride. All vehicles include exclusive diplomatic-grade security systems to appeal to security-conscious Lima elites.</w:t>
      </w:r>
    </w:p>
    <w:bookmarkEnd w:id="24"/>
    <w:bookmarkStart w:id="25" w:name="pricing-strategy"/>
    <w:p>
      <w:pPr>
        <w:pStyle w:val="Heading3"/>
      </w:pPr>
      <w:r>
        <w:t xml:space="preserve">Pricing Strategy</w:t>
      </w:r>
    </w:p>
    <w:p>
      <w:pPr>
        <w:pStyle w:val="FirstParagraph"/>
      </w:pPr>
      <w:r>
        <w:t xml:space="preserve">Positioning at $85,000-$125,000 (ex-tax) in Peru Lima – 8% below premium competitors – achieved through strategic partnership with the Peruvian National Automotive Association to negotiate reduced import duties for "diplomatic mobility" vehicles. This maintains Diplomat's luxury positioning while offering exceptional value versus Mercedes-Maybach ($145k+) and BMW M760i ($152k+).</w:t>
      </w:r>
    </w:p>
    <w:bookmarkEnd w:id="25"/>
    <w:bookmarkStart w:id="26" w:name="place-strategy-distribution"/>
    <w:p>
      <w:pPr>
        <w:pStyle w:val="Heading3"/>
      </w:pPr>
      <w:r>
        <w:t xml:space="preserve">Place Strategy (Distribution)</w:t>
      </w:r>
    </w:p>
    <w:p>
      <w:pPr>
        <w:pStyle w:val="FirstParagraph"/>
      </w:pPr>
      <w:r>
        <w:t xml:space="preserve">Exclusive presence at two premier locations in Lima:</w:t>
      </w:r>
    </w:p>
    <w:p>
      <w:pPr>
        <w:numPr>
          <w:ilvl w:val="0"/>
          <w:numId w:val="1003"/>
        </w:numPr>
        <w:pStyle w:val="Compact"/>
      </w:pPr>
      <w:r>
        <w:rPr>
          <w:iCs/>
          <w:i/>
        </w:rPr>
        <w:t xml:space="preserve">Diplomat Lounge San Isidro</w:t>
      </w:r>
      <w:r>
        <w:t xml:space="preserve">: A private showroom within the luxury Plaza San Isidro complex, featuring live Andean music and Peruvian coffee service.</w:t>
      </w:r>
    </w:p>
    <w:p>
      <w:pPr>
        <w:numPr>
          <w:ilvl w:val="0"/>
          <w:numId w:val="1003"/>
        </w:numPr>
        <w:pStyle w:val="Compact"/>
      </w:pPr>
      <w:r>
        <w:rPr>
          <w:iCs/>
          <w:i/>
        </w:rPr>
        <w:t xml:space="preserve">Diplomat Concierge Service</w:t>
      </w:r>
      <w:r>
        <w:t xml:space="preserve">: Dedicated fleet management for diplomatic corps at the Ministry of Foreign Affairs, with vehicles delivered directly to embassies.</w:t>
      </w:r>
    </w:p>
    <w:p>
      <w:pPr>
        <w:pStyle w:val="FirstParagraph"/>
      </w:pPr>
      <w:r>
        <w:t xml:space="preserve">This eliminates traditional dealerships that dilute luxury experience, focusing instead on personalized VIP engagement in Lima's most prestigious neighborhoods.</w:t>
      </w:r>
    </w:p>
    <w:bookmarkEnd w:id="26"/>
    <w:bookmarkStart w:id="27" w:name="promotion-strategy"/>
    <w:p>
      <w:pPr>
        <w:pStyle w:val="Heading3"/>
      </w:pPr>
      <w:r>
        <w:t xml:space="preserve">Promotion Strategy</w:t>
      </w:r>
    </w:p>
    <w:p>
      <w:pPr>
        <w:pStyle w:val="FirstParagraph"/>
      </w:pPr>
      <w:r>
        <w:t xml:space="preserve">Three pillars drive Diplomat's marketing in Peru Lima:</w:t>
      </w:r>
    </w:p>
    <w:p>
      <w:pPr>
        <w:numPr>
          <w:ilvl w:val="0"/>
          <w:numId w:val="1004"/>
        </w:numPr>
        <w:pStyle w:val="Compact"/>
      </w:pPr>
      <w:r>
        <w:rPr>
          <w:bCs/>
          <w:b/>
        </w:rPr>
        <w:t xml:space="preserve">Cultural Immersion:</w:t>
      </w:r>
      <w:r>
        <w:t xml:space="preserve"> </w:t>
      </w:r>
      <w:r>
        <w:t xml:space="preserve">"Diplomat by the Bay" series: Private sunset yacht tours on Lima's Pacific coast for invite-only clients, featuring live Peruvian music and diplomatic networking sessions. Each event highlights how Diplomat vehicles complement Lima's cosmopolitan lifestyle.</w:t>
      </w:r>
    </w:p>
    <w:p>
      <w:pPr>
        <w:numPr>
          <w:ilvl w:val="0"/>
          <w:numId w:val="1004"/>
        </w:numPr>
        <w:pStyle w:val="Compact"/>
      </w:pPr>
      <w:r>
        <w:rPr>
          <w:bCs/>
          <w:b/>
        </w:rPr>
        <w:t xml:space="preserve">Diplomatic Endorsement:</w:t>
      </w:r>
      <w:r>
        <w:t xml:space="preserve"> </w:t>
      </w:r>
      <w:r>
        <w:t xml:space="preserve">Collaborating with Peru's Ministry of Foreign Affairs to sponsor "Diplomatic Excellence Awards," where Diplomat vehicles serve as official transportation for award ceremonies attended by heads of state.</w:t>
      </w:r>
    </w:p>
    <w:p>
      <w:pPr>
        <w:numPr>
          <w:ilvl w:val="0"/>
          <w:numId w:val="1004"/>
        </w:numPr>
        <w:pStyle w:val="Compact"/>
      </w:pPr>
      <w:r>
        <w:rPr>
          <w:bCs/>
          <w:b/>
        </w:rPr>
        <w:t xml:space="preserve">Hyper-Local Content:</w:t>
      </w:r>
      <w:r>
        <w:t xml:space="preserve"> </w:t>
      </w:r>
      <w:r>
        <w:t xml:space="preserve">Social media campaigns showcasing Diplomat navigating Lima's iconic routes (e.g., "From Miraflores to Huasi" video series), using Peruvian influencers like chef Gastón Acurio in authentic settings.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Lima-Specific Focus</w:t>
      </w:r>
    </w:p>
    <w:p>
      <w:pPr>
        <w:pStyle w:val="BodyText"/>
      </w:pPr>
      <w:r>
        <w:t xml:space="preserve">Q1 2024</w:t>
      </w:r>
    </w:p>
    <w:p>
      <w:pPr>
        <w:pStyle w:val="BodyText"/>
      </w:pPr>
      <w:r>
        <w:t xml:space="preserve">Clinic launch, Diplomat Lounge San Isidro opening</w:t>
      </w:r>
    </w:p>
    <w:p>
      <w:pPr>
        <w:pStyle w:val="BodyText"/>
      </w:pPr>
      <w:r>
        <w:t xml:space="preserve">Invitation-only event for Lima's top 50 business leaders; media coverage in "La República" and "Gestión"</w:t>
      </w:r>
    </w:p>
    <w:p>
      <w:pPr>
        <w:pStyle w:val="BodyText"/>
      </w:pPr>
      <w:r>
        <w:t xml:space="preserve">Q3 2024</w:t>
      </w:r>
    </w:p>
    <w:p>
      <w:pPr>
        <w:pStyle w:val="BodyText"/>
      </w:pPr>
      <w:r>
        <w:t xml:space="preserve">Diplomatic Fleet Partnership Program</w:t>
      </w:r>
    </w:p>
    <w:p>
      <w:pPr>
        <w:pStyle w:val="BodyText"/>
      </w:pPr>
      <w:r>
        <w:t xml:space="preserve">Signing ceremony with Ministry of Foreign Affairs at the Government Palace, Lima's iconic landmark</w:t>
      </w:r>
    </w:p>
    <w:p>
      <w:pPr>
        <w:pStyle w:val="BodyText"/>
      </w:pPr>
      <w:r>
        <w:t xml:space="preserve">Q1 2025</w:t>
      </w:r>
    </w:p>
    <w:p>
      <w:pPr>
        <w:pStyle w:val="BodyText"/>
      </w:pPr>
      <w:r>
        <w:t xml:space="preserve">"Diplomat by the Bay" Series Launch</w:t>
      </w:r>
    </w:p>
    <w:p>
      <w:pPr>
        <w:pStyle w:val="BodyText"/>
      </w:pPr>
      <w:r>
        <w:t xml:space="preserve">First yacht event featuring Lima's elite, filmed for YouTube and Peruvian TV (TV Perú)</w:t>
      </w:r>
    </w:p>
    <w:bookmarkEnd w:id="29"/>
    <w:bookmarkStart w:id="30" w:name="budget-allocation-peru-lima"/>
    <w:p>
      <w:pPr>
        <w:pStyle w:val="Heading2"/>
      </w:pPr>
      <w:r>
        <w:t xml:space="preserve">Budget Allocation (Peru Lima)</w:t>
      </w:r>
    </w:p>
    <w:p>
      <w:pPr>
        <w:numPr>
          <w:ilvl w:val="0"/>
          <w:numId w:val="1005"/>
        </w:numPr>
        <w:pStyle w:val="Compact"/>
      </w:pPr>
      <w:r>
        <w:t xml:space="preserve">45%: Exclusive venue development (Diplomat Lounge San Isidro) and diplomatic fleet partnerships</w:t>
      </w:r>
    </w:p>
    <w:p>
      <w:pPr>
        <w:numPr>
          <w:ilvl w:val="0"/>
          <w:numId w:val="1005"/>
        </w:numPr>
        <w:pStyle w:val="Compact"/>
      </w:pPr>
      <w:r>
        <w:t xml:space="preserve">30%: Cultural promotion campaigns ("Diplomat by the Bay" events, influencer collaborations)</w:t>
      </w:r>
    </w:p>
    <w:p>
      <w:pPr>
        <w:numPr>
          <w:ilvl w:val="0"/>
          <w:numId w:val="1005"/>
        </w:numPr>
        <w:pStyle w:val="Compact"/>
      </w:pPr>
      <w:r>
        <w:t xml:space="preserve">15%: Digital marketing targeting Lima's premium neighborhoods via Facebook/Instagram geo-fencing</w:t>
      </w:r>
    </w:p>
    <w:p>
      <w:pPr>
        <w:numPr>
          <w:ilvl w:val="0"/>
          <w:numId w:val="1005"/>
        </w:numPr>
        <w:pStyle w:val="Compact"/>
      </w:pPr>
      <w:r>
        <w:t xml:space="preserve">10%: PR and media relations with Peru's top-tier publications (e.g., "El Comercio")</w:t>
      </w:r>
    </w:p>
    <w:bookmarkEnd w:id="30"/>
    <w:bookmarkStart w:id="31" w:name="performance-metrics"/>
    <w:p>
      <w:pPr>
        <w:pStyle w:val="Heading2"/>
      </w:pPr>
      <w:r>
        <w:t xml:space="preserve">Performance Metrics</w:t>
      </w:r>
    </w:p>
    <w:p>
      <w:pPr>
        <w:pStyle w:val="FirstParagraph"/>
      </w:pPr>
      <w:r>
        <w:t xml:space="preserve">We measure success through three Lima-specific KPIs:</w:t>
      </w:r>
    </w:p>
    <w:p>
      <w:pPr>
        <w:numPr>
          <w:ilvl w:val="0"/>
          <w:numId w:val="1006"/>
        </w:numPr>
        <w:pStyle w:val="Compact"/>
      </w:pPr>
      <w:r>
        <w:rPr>
          <w:bCs/>
          <w:b/>
        </w:rPr>
        <w:t xml:space="preserve">Brand Affinity:</w:t>
      </w:r>
      <w:r>
        <w:t xml:space="preserve"> </w:t>
      </w:r>
      <w:r>
        <w:t xml:space="preserve">% of target audience associating Diplomat with "Peruvian sophistication" (target: 85% by Year 1).</w:t>
      </w:r>
    </w:p>
    <w:p>
      <w:pPr>
        <w:numPr>
          <w:ilvl w:val="0"/>
          <w:numId w:val="1006"/>
        </w:numPr>
        <w:pStyle w:val="Compact"/>
      </w:pPr>
      <w:r>
        <w:rPr>
          <w:bCs/>
          <w:b/>
        </w:rPr>
        <w:t xml:space="preserve">Diplomatic Penetration:</w:t>
      </w:r>
      <w:r>
        <w:t xml:space="preserve"> </w:t>
      </w:r>
      <w:r>
        <w:t xml:space="preserve">Number of embassy/corporate fleet contracts secured in Lima (target: 20+ by Year 2).</w:t>
      </w:r>
    </w:p>
    <w:p>
      <w:pPr>
        <w:numPr>
          <w:ilvl w:val="0"/>
          <w:numId w:val="1006"/>
        </w:numPr>
        <w:pStyle w:val="Compact"/>
      </w:pPr>
      <w:r>
        <w:rPr>
          <w:bCs/>
          <w:b/>
        </w:rPr>
        <w:t xml:space="preserve">Lima Sales Velocity:</w:t>
      </w:r>
      <w:r>
        <w:t xml:space="preserve"> </w:t>
      </w:r>
      <w:r>
        <w:t xml:space="preserve">Average time from inquiry to purchase (target: under 45 days, industry average: 78 days).</w:t>
      </w:r>
    </w:p>
    <w:bookmarkEnd w:id="31"/>
    <w:bookmarkStart w:id="32" w:name="conclusion"/>
    <w:p>
      <w:pPr>
        <w:pStyle w:val="Heading2"/>
      </w:pPr>
      <w:r>
        <w:t xml:space="preserve">Conclusion</w:t>
      </w:r>
    </w:p>
    <w:p>
      <w:pPr>
        <w:pStyle w:val="FirstParagraph"/>
      </w:pPr>
      <w:r>
        <w:t xml:space="preserve">The Diplomat Marketing Plan for Peru Lima transcends conventional automotive strategy by embedding the brand within the cultural and diplomatic fabric of the city. By leveraging Lima's unique status as Peru's social epicenter and aligning Diplomat's heritage with local values of prestige, refinement, and connection to national identity, we establish an unassailable position in Latin America's most sophisticated luxury market. This isn't merely a car launch – it is the introduction of a new standard for diplomatic-grade mobility in Lima. With meticulous execution across our culturally attuned strategies, Diplomat will not only capture market share but redefine luxury mobility in Peru Lima for generations.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Peru Lima</dc:title>
  <dc:creator/>
  <dc:language>en</dc:language>
  <cp:keywords/>
  <dcterms:created xsi:type="dcterms:W3CDTF">2026-07-23T08:50:45Z</dcterms:created>
  <dcterms:modified xsi:type="dcterms:W3CDTF">2026-07-23T08:50:45Z</dcterms:modified>
</cp:coreProperties>
</file>

<file path=docProps/custom.xml><?xml version="1.0" encoding="utf-8"?>
<Properties xmlns="http://schemas.openxmlformats.org/officeDocument/2006/custom-properties" xmlns:vt="http://schemas.openxmlformats.org/officeDocument/2006/docPropsVTypes"/>
</file>