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South</w:t>
      </w:r>
      <w:r>
        <w:t xml:space="preserve"> </w:t>
      </w:r>
      <w:r>
        <w:t xml:space="preserve">Korea</w:t>
      </w:r>
      <w:r>
        <w:t xml:space="preserve"> </w:t>
      </w:r>
      <w:r>
        <w:t xml:space="preserve">Seoul</w:t>
      </w:r>
    </w:p>
    <w:bookmarkStart w:id="29" w:name="X61b63cff47688f48fff4255fcdb108616932d9f"/>
    <w:p>
      <w:pPr>
        <w:pStyle w:val="Heading1"/>
      </w:pPr>
      <w:r>
        <w:t xml:space="preserve">Marketing Plan: Diplomat Brand Entry Strategy for South Korea Seoul Market</w:t>
      </w:r>
    </w:p>
    <w:bookmarkStart w:id="20" w:name="executive-summary"/>
    <w:p>
      <w:pPr>
        <w:pStyle w:val="Heading2"/>
      </w:pPr>
      <w:r>
        <w:t xml:space="preserve">Executive Summary</w:t>
      </w:r>
    </w:p>
    <w:p>
      <w:pPr>
        <w:pStyle w:val="FirstParagraph"/>
      </w:pPr>
      <w:r>
        <w:t xml:space="preserve">This comprehensive Marketing Plan outlines the strategic roadmap for introducing the premium automotive brand "Diplomat" into the competitive South Korea Seoul market. With Seoul serving as both Korea's economic nerve center and a global symbol of innovation, this initiative leverages Diplomat's unique value proposition of luxury craftsmanship combined with cutting-edge sustainability. The plan targets high-net-worth individuals (HNWIs) and corporate executives in Seoul through a phased 18-month rollout, aiming to achieve 5% market share among luxury EVs by Year 3 while establishing Diplomat as a symbol of diplomatic excellence in Korean automotive culture.</w:t>
      </w:r>
    </w:p>
    <w:bookmarkEnd w:id="20"/>
    <w:bookmarkStart w:id="21" w:name="X73e20cb975bfd5f2ff853d1c6a8c8a5c5ccba83"/>
    <w:p>
      <w:pPr>
        <w:pStyle w:val="Heading2"/>
      </w:pPr>
      <w:r>
        <w:t xml:space="preserve">Situation Analysis: Diplomat in South Korea Seoul</w:t>
      </w:r>
    </w:p>
    <w:p>
      <w:pPr>
        <w:pStyle w:val="FirstParagraph"/>
      </w:pPr>
      <w:r>
        <w:t xml:space="preserve">Seoul's premium automotive landscape is dominated by global brands (Mercedes, BMW) and domestic leaders (Kia, Genesis), yet presents a critical gap: the absence of a luxury EV brand emphasizing diplomatic heritage and personalized service. South Korea's EV adoption rate leads globally at 12% (2023), with Seoul accounting for 45% of national sales. However, current luxury EV buyers prioritize performance over cultural resonance—a void Diplomat fills by blending Korean hospitality (Hannam) with European engineering. Our SWOT analysis confirms:</w:t>
      </w:r>
    </w:p>
    <w:p>
      <w:pPr>
        <w:numPr>
          <w:ilvl w:val="0"/>
          <w:numId w:val="1001"/>
        </w:numPr>
        <w:pStyle w:val="Compact"/>
      </w:pPr>
      <w:r>
        <w:rPr>
          <w:bCs/>
          <w:b/>
        </w:rPr>
        <w:t xml:space="preserve">Strengths:</w:t>
      </w:r>
      <w:r>
        <w:t xml:space="preserve"> </w:t>
      </w:r>
      <w:r>
        <w:t xml:space="preserve">Unique "Diplomatic Excellence" narrative; exclusive customization options; carbon-neutral manufacturing</w:t>
      </w:r>
    </w:p>
    <w:p>
      <w:pPr>
        <w:numPr>
          <w:ilvl w:val="0"/>
          <w:numId w:val="1001"/>
        </w:numPr>
        <w:pStyle w:val="Compact"/>
      </w:pPr>
      <w:r>
        <w:rPr>
          <w:bCs/>
          <w:b/>
        </w:rPr>
        <w:t xml:space="preserve">Weaknesses:</w:t>
      </w:r>
      <w:r>
        <w:t xml:space="preserve"> </w:t>
      </w:r>
      <w:r>
        <w:t xml:space="preserve">Zero brand awareness in Korea; limited local service infrastructure</w:t>
      </w:r>
    </w:p>
    <w:p>
      <w:pPr>
        <w:numPr>
          <w:ilvl w:val="0"/>
          <w:numId w:val="1001"/>
        </w:numPr>
        <w:pStyle w:val="Compact"/>
      </w:pPr>
      <w:r>
        <w:rPr>
          <w:bCs/>
          <w:b/>
        </w:rPr>
        <w:t xml:space="preserve">Opportunities:</w:t>
      </w:r>
      <w:r>
        <w:t xml:space="preserve"> </w:t>
      </w:r>
      <w:r>
        <w:t xml:space="preserve">Seoul's 2030 EV policy (100% new vehicle sales as EVs); rising demand for culturally attuned luxury</w:t>
      </w:r>
    </w:p>
    <w:p>
      <w:pPr>
        <w:numPr>
          <w:ilvl w:val="0"/>
          <w:numId w:val="1001"/>
        </w:numPr>
        <w:pStyle w:val="Compact"/>
      </w:pPr>
      <w:r>
        <w:rPr>
          <w:bCs/>
          <w:b/>
        </w:rPr>
        <w:t xml:space="preserve">Threats:</w:t>
      </w:r>
      <w:r>
        <w:t xml:space="preserve"> </w:t>
      </w:r>
      <w:r>
        <w:t xml:space="preserve">Aggressive pricing from Genesis and Hyundai Ioniq; import tariffs (15%) on premium EVs</w:t>
      </w:r>
    </w:p>
    <w:bookmarkEnd w:id="21"/>
    <w:bookmarkStart w:id="22" w:name="target-audience-seouls-diplomatic-elite"/>
    <w:p>
      <w:pPr>
        <w:pStyle w:val="Heading2"/>
      </w:pPr>
      <w:r>
        <w:t xml:space="preserve">Target Audience: Seoul's Diplomatic Elite</w:t>
      </w:r>
    </w:p>
    <w:p>
      <w:pPr>
        <w:pStyle w:val="FirstParagraph"/>
      </w:pPr>
      <w:r>
        <w:t xml:space="preserve">Diplomat's primary audience comprises two segments in South Korea Seoul:</w:t>
      </w:r>
    </w:p>
    <w:p>
      <w:pPr>
        <w:numPr>
          <w:ilvl w:val="0"/>
          <w:numId w:val="1002"/>
        </w:numPr>
        <w:pStyle w:val="Compact"/>
      </w:pPr>
      <w:r>
        <w:rPr>
          <w:bCs/>
          <w:b/>
        </w:rPr>
        <w:t xml:space="preserve">Corporate Diplomats (60%):</w:t>
      </w:r>
      <w:r>
        <w:t xml:space="preserve"> </w:t>
      </w:r>
      <w:r>
        <w:t xml:space="preserve">Executives of Fortune 500 firms (Samsung, LG) and foreign embassies stationed in Seoul. They value vehicles that reflect prestige during high-stakes negotiations.</w:t>
      </w:r>
    </w:p>
    <w:p>
      <w:pPr>
        <w:numPr>
          <w:ilvl w:val="0"/>
          <w:numId w:val="1002"/>
        </w:numPr>
        <w:pStyle w:val="Compact"/>
      </w:pPr>
      <w:r>
        <w:rPr>
          <w:bCs/>
          <w:b/>
        </w:rPr>
        <w:t xml:space="preserve">Cultural Aristocracy (40%):</w:t>
      </w:r>
      <w:r>
        <w:t xml:space="preserve"> </w:t>
      </w:r>
      <w:r>
        <w:t xml:space="preserve">Wealthy families with historical ties to Korean diplomacy (e.g., descendants of Foreign Ministry officials) seeking status symbols aligned with national identity.</w:t>
      </w:r>
    </w:p>
    <w:p>
      <w:pPr>
        <w:pStyle w:val="FirstParagraph"/>
      </w:pPr>
      <w:r>
        <w:t xml:space="preserve">These audiences prioritize: 1) Seamless integration into Seoul's elite social fabric, 2) Vehicles that embody "Korean excellence" without foreign dominance, and 3) Sustainability as a diplomatic virtue (critical in Korea's climate-conscious market).</w:t>
      </w:r>
    </w:p>
    <w:bookmarkEnd w:id="22"/>
    <w:bookmarkStart w:id="23" w:name="Xbb6828066d20871ea296da5b9d02944efbb1fa1"/>
    <w:p>
      <w:pPr>
        <w:pStyle w:val="Heading2"/>
      </w:pPr>
      <w:r>
        <w:t xml:space="preserve">Marketing Objectives for South Korea Seoul</w:t>
      </w:r>
    </w:p>
    <w:p>
      <w:pPr>
        <w:pStyle w:val="FirstParagraph"/>
      </w:pPr>
      <w:r>
        <w:t xml:space="preserve">All objectives are quantifiable within Seoul's market context:</w:t>
      </w:r>
    </w:p>
    <w:p>
      <w:pPr>
        <w:numPr>
          <w:ilvl w:val="0"/>
          <w:numId w:val="1003"/>
        </w:numPr>
        <w:pStyle w:val="Compact"/>
      </w:pPr>
      <w:r>
        <w:rPr>
          <w:bCs/>
          <w:b/>
        </w:rPr>
        <w:t xml:space="preserve">Short-Term (Months 1-6):</w:t>
      </w:r>
      <w:r>
        <w:t xml:space="preserve"> </w:t>
      </w:r>
      <w:r>
        <w:t xml:space="preserve">Achieve 70% brand recognition among HNWIs in Gangnam and Yeongdeungpo districts through targeted influencer partnerships.</w:t>
      </w:r>
    </w:p>
    <w:p>
      <w:pPr>
        <w:numPr>
          <w:ilvl w:val="0"/>
          <w:numId w:val="1003"/>
        </w:numPr>
        <w:pStyle w:val="Compact"/>
      </w:pPr>
      <w:r>
        <w:rPr>
          <w:bCs/>
          <w:b/>
        </w:rPr>
        <w:t xml:space="preserve">Mid-Term (Months 7-12):</w:t>
      </w:r>
      <w:r>
        <w:t xml:space="preserve"> </w:t>
      </w:r>
      <w:r>
        <w:t xml:space="preserve">Secure 50 test drives from Seoul-based diplomatic corps and corporate leaders; capture 3% market share in luxury EV segment.</w:t>
      </w:r>
    </w:p>
    <w:p>
      <w:pPr>
        <w:numPr>
          <w:ilvl w:val="0"/>
          <w:numId w:val="1003"/>
        </w:numPr>
        <w:pStyle w:val="Compact"/>
      </w:pPr>
      <w:r>
        <w:rPr>
          <w:bCs/>
          <w:b/>
        </w:rPr>
        <w:t xml:space="preserve">Long-Term (Year 2-3):</w:t>
      </w:r>
      <w:r>
        <w:t xml:space="preserve"> </w:t>
      </w:r>
      <w:r>
        <w:t xml:space="preserve">Establish Diplomat as the #1 luxury EV brand preferred by Seoul's diplomatic community, with 15% repeat customer rate from embassy staff.</w:t>
      </w:r>
    </w:p>
    <w:bookmarkEnd w:id="23"/>
    <w:bookmarkStart w:id="24" w:name="Xc22ce8ff367105faf7916dfa5354707fe53727e"/>
    <w:p>
      <w:pPr>
        <w:pStyle w:val="Heading2"/>
      </w:pPr>
      <w:r>
        <w:t xml:space="preserve">Marketing Mix Strategy: The Diplomat Approach in South Korea Seoul</w:t>
      </w:r>
    </w:p>
    <w:p>
      <w:pPr>
        <w:pStyle w:val="FirstParagraph"/>
      </w:pPr>
      <w:r>
        <w:rPr>
          <w:bCs/>
          <w:b/>
        </w:rPr>
        <w:t xml:space="preserve">Product:</w:t>
      </w:r>
      <w:r>
        <w:t xml:space="preserve"> </w:t>
      </w:r>
      <w:r>
        <w:t xml:space="preserve">Customized Diplomat models featuring Korean motifs (e.g., hanok-inspired interior wood veneers, "Gwangju" limited editions for Seoul launch). All vehicles will include "Seoul Concierge Service"—24/7 access to private chauffeurs, exclusive restaurant bookings at Michelin-starred establishments in Gangnam, and diplomatic event coordination.</w:t>
      </w:r>
    </w:p>
    <w:p>
      <w:pPr>
        <w:pStyle w:val="BodyText"/>
      </w:pPr>
      <w:r>
        <w:rPr>
          <w:bCs/>
          <w:b/>
        </w:rPr>
        <w:t xml:space="preserve">Price:</w:t>
      </w:r>
      <w:r>
        <w:t xml:space="preserve"> </w:t>
      </w:r>
      <w:r>
        <w:t xml:space="preserve">Premium positioning at KRW 120 million (≈$90,000) for base model. This aligns with Genesis G80 EV pricing while justifying value via cultural exclusivity. Strategic discounts for embassy fleets and early-adopter corporate partnerships.</w:t>
      </w:r>
    </w:p>
    <w:p>
      <w:pPr>
        <w:pStyle w:val="BodyText"/>
      </w:pPr>
      <w:r>
        <w:rPr>
          <w:bCs/>
          <w:b/>
        </w:rPr>
        <w:t xml:space="preserve">Place:</w:t>
      </w:r>
      <w:r>
        <w:t xml:space="preserve"> </w:t>
      </w:r>
      <w:r>
        <w:t xml:space="preserve">Seoul-specific distribution via flagship "Diplomat House" in Gangnam—a space blending luxury showroom, Korean tea ceremony lounge, and diplomatic briefing room. Partnerships with Seoul's leading hotels (Shilla, Lotte) for exclusive test-drive experiences. No dealerships initially to maintain exclusivity.</w:t>
      </w:r>
    </w:p>
    <w:p>
      <w:pPr>
        <w:pStyle w:val="BodyText"/>
      </w:pPr>
      <w:r>
        <w:rPr>
          <w:bCs/>
          <w:b/>
        </w:rPr>
        <w:t xml:space="preserve">Promotion:</w:t>
      </w:r>
      <w:r>
        <w:t xml:space="preserve"> </w:t>
      </w:r>
      <w:r>
        <w:t xml:space="preserve">Four-pillar campaign centered on Seoul's cultural diplomacy:</w:t>
      </w:r>
    </w:p>
    <w:p>
      <w:pPr>
        <w:numPr>
          <w:ilvl w:val="0"/>
          <w:numId w:val="1004"/>
        </w:numPr>
        <w:pStyle w:val="Compact"/>
      </w:pPr>
      <w:r>
        <w:rPr>
          <w:iCs/>
          <w:i/>
        </w:rPr>
        <w:t xml:space="preserve">Cultural Embassy Activation:</w:t>
      </w:r>
      <w:r>
        <w:t xml:space="preserve"> </w:t>
      </w:r>
      <w:r>
        <w:t xml:space="preserve">Partner with the Korean Ministry of Foreign Affairs for "Diplomat Days" at Seoul Plaza, featuring historic diplomatic artifacts alongside vehicle unveilings.</w:t>
      </w:r>
    </w:p>
    <w:p>
      <w:pPr>
        <w:numPr>
          <w:ilvl w:val="0"/>
          <w:numId w:val="1004"/>
        </w:numPr>
        <w:pStyle w:val="Compact"/>
      </w:pPr>
      <w:r>
        <w:rPr>
          <w:iCs/>
          <w:i/>
        </w:rPr>
        <w:t xml:space="preserve">Influencer Integration:</w:t>
      </w:r>
      <w:r>
        <w:t xml:space="preserve"> </w:t>
      </w:r>
      <w:r>
        <w:t xml:space="preserve">Collaborate with Seoul-based cultural ambassadors (e.g., Lee Jung-jae, Korea's UN ambassador) for authentic storytelling in Korean media.</w:t>
      </w:r>
    </w:p>
    <w:p>
      <w:pPr>
        <w:numPr>
          <w:ilvl w:val="0"/>
          <w:numId w:val="1004"/>
        </w:numPr>
        <w:pStyle w:val="Compact"/>
      </w:pPr>
      <w:r>
        <w:rPr>
          <w:iCs/>
          <w:i/>
        </w:rPr>
        <w:t xml:space="preserve">Digital Personalization:</w:t>
      </w:r>
      <w:r>
        <w:t xml:space="preserve"> </w:t>
      </w:r>
      <w:r>
        <w:t xml:space="preserve">AR app letting users "customize" Diplomat interiors using Seoul landmarks as design templates (e.g., Namsan Tower pattern on steering wheel).</w:t>
      </w:r>
    </w:p>
    <w:p>
      <w:pPr>
        <w:numPr>
          <w:ilvl w:val="0"/>
          <w:numId w:val="1004"/>
        </w:numPr>
        <w:pStyle w:val="Compact"/>
      </w:pPr>
      <w:r>
        <w:rPr>
          <w:iCs/>
          <w:i/>
        </w:rPr>
        <w:t xml:space="preserve">Exclusive Events:</w:t>
      </w:r>
      <w:r>
        <w:t xml:space="preserve"> </w:t>
      </w:r>
      <w:r>
        <w:t xml:space="preserve">Invite-only "Diplomatic Conclave" dinners at Seoul's historic Gyeongbokgung Palace for top 200 target clients.</w:t>
      </w:r>
    </w:p>
    <w:bookmarkEnd w:id="24"/>
    <w:bookmarkStart w:id="25" w:name="implementation-timeline-seoul-focus"/>
    <w:p>
      <w:pPr>
        <w:pStyle w:val="Heading2"/>
      </w:pPr>
      <w:r>
        <w:t xml:space="preserve">Implementation Timeline: Seoul Focus</w:t>
      </w:r>
    </w:p>
    <w:p>
      <w:pPr>
        <w:pStyle w:val="FirstParagraph"/>
      </w:pPr>
      <w:r>
        <w:t xml:space="preserve">Phase</w:t>
      </w:r>
    </w:p>
    <w:p>
      <w:pPr>
        <w:pStyle w:val="BodyText"/>
      </w:pPr>
      <w:r>
        <w:t xml:space="preserve">Key Activities (Seoul Specific)</w:t>
      </w:r>
    </w:p>
    <w:p>
      <w:pPr>
        <w:pStyle w:val="BodyText"/>
      </w:pPr>
      <w:r>
        <w:t xml:space="preserve">Timeline</w:t>
      </w:r>
    </w:p>
    <w:p>
      <w:pPr>
        <w:pStyle w:val="BodyText"/>
      </w:pPr>
      <w:r>
        <w:t xml:space="preserve">I. Foundation</w:t>
      </w:r>
    </w:p>
    <w:p>
      <w:pPr>
        <w:pStyle w:val="BodyText"/>
      </w:pPr>
      <w:r>
        <w:t xml:space="preserve">- Secure Ministry of Trade partnership; launch Seoul-centric social media campaign (#DiplomatSeoul)</w:t>
      </w:r>
    </w:p>
    <w:p>
      <w:pPr>
        <w:pStyle w:val="BodyText"/>
      </w:pPr>
      <w:r>
        <w:t xml:space="preserve">Months 1-2</w:t>
      </w:r>
    </w:p>
    <w:p>
      <w:pPr>
        <w:pStyle w:val="BodyText"/>
      </w:pPr>
      <w:r>
        <w:t xml:space="preserve">II. Engagement</w:t>
      </w:r>
    </w:p>
    <w:p>
      <w:pPr>
        <w:pStyle w:val="BodyText"/>
      </w:pPr>
      <w:r>
        <w:t xml:space="preserve">- Diplomat House opening in Gangnam; embassy fleet pilot program with Samsung, Hyundai</w:t>
      </w:r>
    </w:p>
    <w:p>
      <w:pPr>
        <w:pStyle w:val="BodyText"/>
      </w:pPr>
      <w:r>
        <w:t xml:space="preserve">Months 3-5</w:t>
      </w:r>
    </w:p>
    <w:p>
      <w:pPr>
        <w:pStyle w:val="BodyText"/>
      </w:pPr>
      <w:r>
        <w:t xml:space="preserve">III. Expansion</w:t>
      </w:r>
    </w:p>
    <w:p>
      <w:pPr>
        <w:pStyle w:val="BodyText"/>
      </w:pPr>
      <w:r>
        <w:t xml:space="preserve">- "Diplomatic Conclave" series; Seoul-bound influencer tour (Namsan Tower, Bukchon Hanok Village)</w:t>
      </w:r>
    </w:p>
    <w:p>
      <w:pPr>
        <w:pStyle w:val="BodyText"/>
      </w:pPr>
      <w:r>
        <w:t xml:space="preserve">Months 6-9</w:t>
      </w:r>
    </w:p>
    <w:p>
      <w:pPr>
        <w:pStyle w:val="BodyText"/>
      </w:pPr>
      <w:r>
        <w:t xml:space="preserve">IV. Sustained Leadership</w:t>
      </w:r>
    </w:p>
    <w:p>
      <w:pPr>
        <w:pStyle w:val="BodyText"/>
      </w:pPr>
      <w:r>
        <w:t xml:space="preserve">- Launch Korea-exclusive "Diplomat Heritage Edition"; integrate with Seoul's EV infrastructure (Charging stations at diplomatic zones)</w:t>
      </w:r>
    </w:p>
    <w:p>
      <w:pPr>
        <w:pStyle w:val="BodyText"/>
      </w:pPr>
      <w:r>
        <w:t xml:space="preserve">Months 10-18</w:t>
      </w:r>
    </w:p>
    <w:bookmarkEnd w:id="25"/>
    <w:bookmarkStart w:id="26" w:name="X608e1b711b07ebe91f955778e509e5ee65b2043"/>
    <w:p>
      <w:pPr>
        <w:pStyle w:val="Heading2"/>
      </w:pPr>
      <w:r>
        <w:t xml:space="preserve">Budget Allocation: South Korea Seoul Focus</w:t>
      </w:r>
    </w:p>
    <w:p>
      <w:pPr>
        <w:pStyle w:val="FirstParagraph"/>
      </w:pPr>
      <w:r>
        <w:t xml:space="preserve">Total investment: $45 million. Allocation prioritized for Seoul's high-value segments:</w:t>
      </w:r>
    </w:p>
    <w:p>
      <w:pPr>
        <w:numPr>
          <w:ilvl w:val="0"/>
          <w:numId w:val="1005"/>
        </w:numPr>
        <w:pStyle w:val="Compact"/>
      </w:pPr>
      <w:r>
        <w:t xml:space="preserve">35% (Seoul Flagship Activation): Diplomat House construction, Gangnam event spaces</w:t>
      </w:r>
    </w:p>
    <w:p>
      <w:pPr>
        <w:numPr>
          <w:ilvl w:val="0"/>
          <w:numId w:val="1005"/>
        </w:numPr>
        <w:pStyle w:val="Compact"/>
      </w:pPr>
      <w:r>
        <w:t xml:space="preserve">25% (Cultural Partnerships): Ministry of Foreign Affairs collaboration, embassy program costs</w:t>
      </w:r>
    </w:p>
    <w:p>
      <w:pPr>
        <w:numPr>
          <w:ilvl w:val="0"/>
          <w:numId w:val="1005"/>
        </w:numPr>
        <w:pStyle w:val="Compact"/>
      </w:pPr>
      <w:r>
        <w:t xml:space="preserve">20% (Digital &amp; Influencer Marketing): Seoul-specific AR app, Korean-language content production</w:t>
      </w:r>
    </w:p>
    <w:p>
      <w:pPr>
        <w:numPr>
          <w:ilvl w:val="0"/>
          <w:numId w:val="1005"/>
        </w:numPr>
        <w:pStyle w:val="Compact"/>
      </w:pPr>
      <w:r>
        <w:t xml:space="preserve">15% (Concierge Service Development): Training Seoul-based diplomatic support teams</w:t>
      </w:r>
    </w:p>
    <w:p>
      <w:pPr>
        <w:numPr>
          <w:ilvl w:val="0"/>
          <w:numId w:val="1005"/>
        </w:numPr>
        <w:pStyle w:val="Compact"/>
      </w:pPr>
      <w:r>
        <w:t xml:space="preserve">5% (Contingency/Seoul Market Research)</w:t>
      </w:r>
    </w:p>
    <w:bookmarkEnd w:id="26"/>
    <w:bookmarkStart w:id="27" w:name="Xf5330544bf716fc001618faa67dc78a699dddcf"/>
    <w:p>
      <w:pPr>
        <w:pStyle w:val="Heading2"/>
      </w:pPr>
      <w:r>
        <w:t xml:space="preserve">Evaluation Metrics for Diplomat in South Korea Seoul</w:t>
      </w:r>
    </w:p>
    <w:p>
      <w:pPr>
        <w:pStyle w:val="FirstParagraph"/>
      </w:pPr>
      <w:r>
        <w:t xml:space="preserve">We will measure success through both quantitative and qualitative KPIs tied to Seoul's unique context:</w:t>
      </w:r>
    </w:p>
    <w:p>
      <w:pPr>
        <w:numPr>
          <w:ilvl w:val="0"/>
          <w:numId w:val="1006"/>
        </w:numPr>
        <w:pStyle w:val="Compact"/>
      </w:pPr>
      <w:r>
        <w:rPr>
          <w:bCs/>
          <w:b/>
        </w:rPr>
        <w:t xml:space="preserve">Brand Resonance:</w:t>
      </w:r>
      <w:r>
        <w:t xml:space="preserve"> </w:t>
      </w:r>
      <w:r>
        <w:t xml:space="preserve">Share of voice in Seoul luxury media (target: 35% above competitors by Month 9)</w:t>
      </w:r>
    </w:p>
    <w:p>
      <w:pPr>
        <w:numPr>
          <w:ilvl w:val="0"/>
          <w:numId w:val="1006"/>
        </w:numPr>
        <w:pStyle w:val="Compact"/>
      </w:pPr>
      <w:r>
        <w:rPr>
          <w:bCs/>
          <w:b/>
        </w:rPr>
        <w:t xml:space="preserve">Diplomatic Integration:</w:t>
      </w:r>
      <w:r>
        <w:t xml:space="preserve"> </w:t>
      </w:r>
      <w:r>
        <w:t xml:space="preserve"># of embassy/corporate partnerships secured in Seoul (target: 25 by Year 1)</w:t>
      </w:r>
    </w:p>
    <w:p>
      <w:pPr>
        <w:numPr>
          <w:ilvl w:val="0"/>
          <w:numId w:val="1006"/>
        </w:numPr>
        <w:pStyle w:val="Compact"/>
      </w:pPr>
      <w:r>
        <w:rPr>
          <w:bCs/>
          <w:b/>
        </w:rPr>
        <w:t xml:space="preserve">Cultural Adoption:</w:t>
      </w:r>
      <w:r>
        <w:t xml:space="preserve"> </w:t>
      </w:r>
      <w:r>
        <w:t xml:space="preserve">Social sentiment analysis on Korean platforms (Naver, Kakao) using #DiplomatSeoul hashtag</w:t>
      </w:r>
    </w:p>
    <w:p>
      <w:pPr>
        <w:numPr>
          <w:ilvl w:val="0"/>
          <w:numId w:val="1006"/>
        </w:numPr>
        <w:pStyle w:val="Compact"/>
      </w:pPr>
      <w:r>
        <w:rPr>
          <w:bCs/>
          <w:b/>
        </w:rPr>
        <w:t xml:space="preserve">Commercial Impact:</w:t>
      </w:r>
      <w:r>
        <w:t xml:space="preserve"> </w:t>
      </w:r>
      <w:r>
        <w:t xml:space="preserve">Sales conversion rate from Gangnam test drives (target: 30%)</w:t>
      </w:r>
    </w:p>
    <w:bookmarkEnd w:id="27"/>
    <w:bookmarkStart w:id="28" w:name="X3ec8442a1687ea4a3f6257a332683d9f072861f"/>
    <w:p>
      <w:pPr>
        <w:pStyle w:val="Heading2"/>
      </w:pPr>
      <w:r>
        <w:t xml:space="preserve">Conclusion: Diplomat as Korea's Cultural Ambassador</w:t>
      </w:r>
    </w:p>
    <w:p>
      <w:pPr>
        <w:pStyle w:val="FirstParagraph"/>
      </w:pPr>
      <w:r>
        <w:t xml:space="preserve">This Marketing Plan positions Diplomat not merely as an automotive brand, but as a cultural catalyst for South Korea Seoul. By embedding the vehicle within Seoul's diplomatic ecosystem—honoring the city's role as Asia’s global crossroads—we transform car sales into diplomatic engagements. The plan’s success will be measured not just in units sold, but in how deeply Diplomat becomes woven into the fabric of Seoul’s elite social and professional life. As Korea continues to assert its place on the world stage, Diplomat will serve as a mobile emblem of excellence: where Korean heritage meets global diplomacy, one seamless journey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South Korea Seoul</dc:title>
  <dc:creator/>
  <dc:language>en</dc:language>
  <cp:keywords/>
  <dcterms:created xsi:type="dcterms:W3CDTF">2025-12-15T22:20:38Z</dcterms:created>
  <dcterms:modified xsi:type="dcterms:W3CDTF">2025-12-15T22:20:38Z</dcterms:modified>
</cp:coreProperties>
</file>

<file path=docProps/custom.xml><?xml version="1.0" encoding="utf-8"?>
<Properties xmlns="http://schemas.openxmlformats.org/officeDocument/2006/custom-properties" xmlns:vt="http://schemas.openxmlformats.org/officeDocument/2006/docPropsVTypes"/>
</file>