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Spain</w:t>
      </w:r>
      <w:r>
        <w:t xml:space="preserve"> </w:t>
      </w:r>
      <w:r>
        <w:t xml:space="preserve">Barcelona</w:t>
      </w:r>
    </w:p>
    <w:bookmarkStart w:id="31" w:name="X880793f3d5c4d136da5735d403fa83db4378bbc"/>
    <w:p>
      <w:pPr>
        <w:pStyle w:val="Heading1"/>
      </w:pPr>
      <w:r>
        <w:t xml:space="preserve">Diplomat Marketing Plan: Strategic Expansion into Spain Barcelona Market</w:t>
      </w:r>
    </w:p>
    <w:bookmarkStart w:id="20" w:name="executive-summary"/>
    <w:p>
      <w:pPr>
        <w:pStyle w:val="Heading2"/>
      </w:pPr>
      <w:r>
        <w:t xml:space="preserve">Executive Summary</w:t>
      </w:r>
    </w:p>
    <w:p>
      <w:pPr>
        <w:pStyle w:val="FirstParagraph"/>
      </w:pPr>
      <w:r>
        <w:t xml:space="preserve">This comprehensive Marketing Plan outlines the strategic roadmap for deploying Diplomat—a premium global concierge and diplomatic support service—into the competitive landscape of Spain Barcelona. As a leading provider of bespoke services for international diplomats, government officials, and high-net-worth individuals, Diplomat recognizes Barcelona’s unique position as a hub for diplomacy, tourism, and cultural exchange within Spain. This plan details targeted market entry strategies designed to establish Diplomat as the premier partner for diplomatic communities across Spain Barcelona by leveraging local insights, cultural nuances, and digital innovation. The success of this Marketing Plan hinges on deep integration with Barcelona’s diplomatic ecosystem while reinforcing Diplomat’s global brand excellence.</w:t>
      </w:r>
    </w:p>
    <w:bookmarkEnd w:id="20"/>
    <w:bookmarkStart w:id="21" w:name="Xf12db6af15937533e129013f049508f5b33a6e7"/>
    <w:p>
      <w:pPr>
        <w:pStyle w:val="Heading2"/>
      </w:pPr>
      <w:r>
        <w:t xml:space="preserve">Market Situation Analysis: Spain Barcelona Context</w:t>
      </w:r>
    </w:p>
    <w:p>
      <w:pPr>
        <w:pStyle w:val="FirstParagraph"/>
      </w:pPr>
      <w:r>
        <w:t xml:space="preserve">Barcelona serves as a critical diplomatic node in Spain, hosting over 50 foreign embassies and consulates, including major representation from the EU, United States, China, and Latin American nations. The city’s dynamic economy—ranked 4th in Spain for international business activity—creates high demand for specialized concierge services that navigate complex cultural, linguistic (Catalan/Spanish), and bureaucratic landscapes. Competitor analysis reveals gaps: existing players lack Diplomat’s integrated approach to diplomatic protocol, multilingual expertise (Spanish/Catalan/English/French), and hyper-localized event access. Crucially, Spain Barcelona’s unique blend of historic diplomacy (e.g., UN offices) and modern innovation (e.g., Smart City initiatives) demands a service that transcends standard luxury offerings.</w:t>
      </w:r>
    </w:p>
    <w:bookmarkEnd w:id="21"/>
    <w:bookmarkStart w:id="22" w:name="target-audience-in-spain-barcelona"/>
    <w:p>
      <w:pPr>
        <w:pStyle w:val="Heading2"/>
      </w:pPr>
      <w:r>
        <w:t xml:space="preserve">Target Audience in Spain Barcelona</w:t>
      </w:r>
    </w:p>
    <w:p>
      <w:pPr>
        <w:pStyle w:val="FirstParagraph"/>
      </w:pPr>
      <w:r>
        <w:t xml:space="preserve">The core audience for Diplomat in Spain Barcelona comprises:</w:t>
      </w:r>
    </w:p>
    <w:p>
      <w:pPr>
        <w:numPr>
          <w:ilvl w:val="0"/>
          <w:numId w:val="1001"/>
        </w:numPr>
        <w:pStyle w:val="Compact"/>
      </w:pPr>
      <w:r>
        <w:rPr>
          <w:bCs/>
          <w:b/>
        </w:rPr>
        <w:t xml:space="preserve">Diplomatic Personnel:</w:t>
      </w:r>
      <w:r>
        <w:t xml:space="preserve"> </w:t>
      </w:r>
      <w:r>
        <w:t xml:space="preserve">Ambassadors, consuls, and attachés requiring seamless relocation, security coordination, and protocol management.</w:t>
      </w:r>
    </w:p>
    <w:p>
      <w:pPr>
        <w:numPr>
          <w:ilvl w:val="0"/>
          <w:numId w:val="1001"/>
        </w:numPr>
        <w:pStyle w:val="Compact"/>
      </w:pPr>
      <w:r>
        <w:rPr>
          <w:bCs/>
          <w:b/>
        </w:rPr>
        <w:t xml:space="preserve">Corporate Executives:</w:t>
      </w:r>
      <w:r>
        <w:t xml:space="preserve"> </w:t>
      </w:r>
      <w:r>
        <w:t xml:space="preserve">C-suite leaders from multinational firms headquartered in Barcelona (e.g., Telefónica, Iberdrola) seeking diplomatic-grade support for international business.</w:t>
      </w:r>
    </w:p>
    <w:p>
      <w:pPr>
        <w:numPr>
          <w:ilvl w:val="0"/>
          <w:numId w:val="1001"/>
        </w:numPr>
        <w:pStyle w:val="Compact"/>
      </w:pPr>
      <w:r>
        <w:rPr>
          <w:bCs/>
          <w:b/>
        </w:rPr>
        <w:t xml:space="preserve">Elite Travelers:</w:t>
      </w:r>
      <w:r>
        <w:t xml:space="preserve"> </w:t>
      </w:r>
      <w:r>
        <w:t xml:space="preserve">High-net-worth individuals attending Barcelona’s global events (e.g., F1 Grand Prix, Mobile World Congress) needing discreet, culturally attuned services.</w:t>
      </w:r>
    </w:p>
    <w:p>
      <w:pPr>
        <w:pStyle w:val="FirstParagraph"/>
      </w:pPr>
      <w:r>
        <w:t xml:space="preserve">This audience prioritizes discretion, linguistic fluency (Catalan/Spanish proficiency is non-negotiable), and access to exclusive networks—areas where Diplomat will differentiate itself through Spain Barcelona-specific expertise.</w:t>
      </w:r>
    </w:p>
    <w:bookmarkEnd w:id="22"/>
    <w:bookmarkStart w:id="23" w:name="strategic-objectives"/>
    <w:p>
      <w:pPr>
        <w:pStyle w:val="Heading2"/>
      </w:pPr>
      <w:r>
        <w:t xml:space="preserve">Strategic Objectives</w:t>
      </w:r>
    </w:p>
    <w:p>
      <w:pPr>
        <w:pStyle w:val="FirstParagraph"/>
      </w:pPr>
      <w:r>
        <w:t xml:space="preserve">This Marketing Plan sets the following SMART objectives for Spain Barcelona within 18 months:</w:t>
      </w:r>
    </w:p>
    <w:p>
      <w:pPr>
        <w:numPr>
          <w:ilvl w:val="0"/>
          <w:numId w:val="1002"/>
        </w:numPr>
        <w:pStyle w:val="Compact"/>
      </w:pPr>
      <w:r>
        <w:rPr>
          <w:bCs/>
          <w:b/>
        </w:rPr>
        <w:t xml:space="preserve">Brand Awareness:</w:t>
      </w:r>
      <w:r>
        <w:t xml:space="preserve"> </w:t>
      </w:r>
      <w:r>
        <w:t xml:space="preserve">Achieve 70% recognition among diplomatic corps in Barcelona within 12 months.</w:t>
      </w:r>
    </w:p>
    <w:p>
      <w:pPr>
        <w:numPr>
          <w:ilvl w:val="0"/>
          <w:numId w:val="1002"/>
        </w:numPr>
        <w:pStyle w:val="Compact"/>
      </w:pPr>
      <w:r>
        <w:rPr>
          <w:bCs/>
          <w:b/>
        </w:rPr>
        <w:t xml:space="preserve">Client Acquisition:</w:t>
      </w:r>
      <w:r>
        <w:t xml:space="preserve"> </w:t>
      </w:r>
      <w:r>
        <w:t xml:space="preserve">Secure partnerships with 30+ embassies and consulates, acquiring 150 premium clients (minimum €5,000/month engagement).</w:t>
      </w:r>
    </w:p>
    <w:p>
      <w:pPr>
        <w:numPr>
          <w:ilvl w:val="0"/>
          <w:numId w:val="1002"/>
        </w:numPr>
        <w:pStyle w:val="Compact"/>
      </w:pPr>
      <w:r>
        <w:rPr>
          <w:bCs/>
          <w:b/>
        </w:rPr>
        <w:t xml:space="preserve">Market Positioning:</w:t>
      </w:r>
      <w:r>
        <w:t xml:space="preserve"> </w:t>
      </w:r>
      <w:r>
        <w:t xml:space="preserve">Establish Diplomat as the #1 preferred diplomatic concierge service in Spain Barcelona by year-end.</w:t>
      </w:r>
    </w:p>
    <w:bookmarkEnd w:id="23"/>
    <w:bookmarkStart w:id="27" w:name="X4c728a70210d33a3438196715715a9b6a2f8187"/>
    <w:p>
      <w:pPr>
        <w:pStyle w:val="Heading2"/>
      </w:pPr>
      <w:r>
        <w:t xml:space="preserve">Tactical Implementation: Spain Barcelona Focus</w:t>
      </w:r>
    </w:p>
    <w:p>
      <w:pPr>
        <w:pStyle w:val="FirstParagraph"/>
      </w:pPr>
      <w:r>
        <w:t xml:space="preserve">The Marketing Plan executes through three pillars tailored to the Barcelona context:</w:t>
      </w:r>
    </w:p>
    <w:bookmarkStart w:id="24" w:name="hyper-local-relationship-building"/>
    <w:p>
      <w:pPr>
        <w:pStyle w:val="Heading3"/>
      </w:pPr>
      <w:r>
        <w:t xml:space="preserve">1. Hyper-Local Relationship Building</w:t>
      </w:r>
    </w:p>
    <w:p>
      <w:pPr>
        <w:pStyle w:val="FirstParagraph"/>
      </w:pPr>
      <w:r>
        <w:t xml:space="preserve">Diplomat will initiate embassy outreach via the Spanish Ministry of Foreign Affairs’ diplomatic network, emphasizing Spain Barcelona’s unique logistical challenges (e.g., navigating Catalan autonomy laws). Key tactics include:</w:t>
      </w:r>
    </w:p>
    <w:p>
      <w:pPr>
        <w:numPr>
          <w:ilvl w:val="0"/>
          <w:numId w:val="1003"/>
        </w:numPr>
        <w:pStyle w:val="Compact"/>
      </w:pPr>
      <w:r>
        <w:t xml:space="preserve">Hosting exclusive "Protocol &amp; Culture" workshops at iconic Barcelona venues like the Palau de la Música Catalana, co-sponsored with the Barcelona Diplomatic Corps Association.</w:t>
      </w:r>
    </w:p>
    <w:p>
      <w:pPr>
        <w:numPr>
          <w:ilvl w:val="0"/>
          <w:numId w:val="1003"/>
        </w:numPr>
        <w:pStyle w:val="Compact"/>
      </w:pPr>
      <w:r>
        <w:t xml:space="preserve">Deploying bilingual (Catalan/Spanish) dedicated account managers based in Barcelona to ensure cultural fluency and immediate response times.</w:t>
      </w:r>
    </w:p>
    <w:bookmarkEnd w:id="24"/>
    <w:bookmarkStart w:id="25" w:name="digital-experiential-marketing"/>
    <w:p>
      <w:pPr>
        <w:pStyle w:val="Heading3"/>
      </w:pPr>
      <w:r>
        <w:t xml:space="preserve">2. Digital &amp; Experiential Marketing</w:t>
      </w:r>
    </w:p>
    <w:p>
      <w:pPr>
        <w:pStyle w:val="FirstParagraph"/>
      </w:pPr>
      <w:r>
        <w:t xml:space="preserve">Leveraging Barcelona’s tech-savvy demographic, the Marketing Plan prioritizes:</w:t>
      </w:r>
    </w:p>
    <w:p>
      <w:pPr>
        <w:numPr>
          <w:ilvl w:val="0"/>
          <w:numId w:val="1004"/>
        </w:numPr>
        <w:pStyle w:val="Compact"/>
      </w:pPr>
      <w:r>
        <w:rPr>
          <w:bCs/>
          <w:b/>
        </w:rPr>
        <w:t xml:space="preserve">Geo-Targeted Campaigns:</w:t>
      </w:r>
      <w:r>
        <w:t xml:space="preserve"> </w:t>
      </w:r>
      <w:r>
        <w:t xml:space="preserve">LinkedIn and Google Ads focusing on "diplomatic support," "Barcelona concierge," and "embassy services" with Spanish/Catalan copy. Budget allocation: 40% of digital spend targeting Spain Barcelona.</w:t>
      </w:r>
    </w:p>
    <w:p>
      <w:pPr>
        <w:numPr>
          <w:ilvl w:val="0"/>
          <w:numId w:val="1004"/>
        </w:numPr>
        <w:pStyle w:val="Compact"/>
      </w:pPr>
      <w:r>
        <w:rPr>
          <w:bCs/>
          <w:b/>
        </w:rPr>
        <w:t xml:space="preserve">Virtual Embassy Tours:</w:t>
      </w:r>
      <w:r>
        <w:t xml:space="preserve"> </w:t>
      </w:r>
      <w:r>
        <w:t xml:space="preserve">Creating immersive AR experiences showcasing Diplomat’s service access (e.g., backstage at La Pedrera during events) via Instagram Reels, optimized for Barcelona tourism influencers.</w:t>
      </w:r>
    </w:p>
    <w:p>
      <w:pPr>
        <w:numPr>
          <w:ilvl w:val="0"/>
          <w:numId w:val="1004"/>
        </w:numPr>
        <w:pStyle w:val="Compact"/>
      </w:pPr>
      <w:r>
        <w:rPr>
          <w:bCs/>
          <w:b/>
        </w:rPr>
        <w:t xml:space="preserve">Strategic Partnerships:</w:t>
      </w:r>
      <w:r>
        <w:t xml:space="preserve"> </w:t>
      </w:r>
      <w:r>
        <w:t xml:space="preserve">Collaborating with Barcelona’s Michelin-starred hotels (e.g., Hotel Arts) and the Fira de Barcelona to co-host VIP networking events for diplomats.</w:t>
      </w:r>
    </w:p>
    <w:bookmarkEnd w:id="25"/>
    <w:bookmarkStart w:id="26" w:name="cultural-integration-localization"/>
    <w:p>
      <w:pPr>
        <w:pStyle w:val="Heading3"/>
      </w:pPr>
      <w:r>
        <w:t xml:space="preserve">3. Cultural Integration &amp; Localization</w:t>
      </w:r>
    </w:p>
    <w:p>
      <w:pPr>
        <w:pStyle w:val="FirstParagraph"/>
      </w:pPr>
      <w:r>
        <w:t xml:space="preserve">Diplomat’s Spain Barcelona strategy embeds cultural intelligence:</w:t>
      </w:r>
    </w:p>
    <w:p>
      <w:pPr>
        <w:numPr>
          <w:ilvl w:val="0"/>
          <w:numId w:val="1005"/>
        </w:numPr>
        <w:pStyle w:val="Compact"/>
      </w:pPr>
      <w:r>
        <w:t xml:space="preserve">Developing a Catalan-language service guide and onboarding materials (e.g., "Diplomatic Protocol in Catalonia: A Handbook").</w:t>
      </w:r>
    </w:p>
    <w:p>
      <w:pPr>
        <w:numPr>
          <w:ilvl w:val="0"/>
          <w:numId w:val="1005"/>
        </w:numPr>
        <w:pStyle w:val="Compact"/>
      </w:pPr>
      <w:r>
        <w:t xml:space="preserve">Aligning services with Barcelona-specific events: e.g., offering "Catalan Gastrodiplomacy" packages during the Sant Jordi Festival or Barcelona Wine Week.</w:t>
      </w:r>
    </w:p>
    <w:p>
      <w:pPr>
        <w:numPr>
          <w:ilvl w:val="0"/>
          <w:numId w:val="1005"/>
        </w:numPr>
        <w:pStyle w:val="Compact"/>
      </w:pPr>
      <w:r>
        <w:t xml:space="preserve">Partnering with local NGOs (e.g., Barcelona International Foundation) to sponsor diplomatic youth exchange programs, reinforcing Diplomat’s community commitment.</w:t>
      </w:r>
    </w:p>
    <w:bookmarkEnd w:id="26"/>
    <w:bookmarkEnd w:id="27"/>
    <w:bookmarkStart w:id="28" w:name="budget-allocation-spain-barcelona"/>
    <w:p>
      <w:pPr>
        <w:pStyle w:val="Heading2"/>
      </w:pPr>
      <w:r>
        <w:t xml:space="preserve">Budget Allocation: Spain Barcelona</w:t>
      </w:r>
    </w:p>
    <w:p>
      <w:pPr>
        <w:pStyle w:val="FirstParagraph"/>
      </w:pPr>
      <w:r>
        <w:t xml:space="preserve">The Marketing Plan allocates €350,000 for the first year in Spain Barcelona, prioritizing:</w:t>
      </w:r>
    </w:p>
    <w:p>
      <w:pPr>
        <w:numPr>
          <w:ilvl w:val="0"/>
          <w:numId w:val="1006"/>
        </w:numPr>
        <w:pStyle w:val="Compact"/>
      </w:pPr>
      <w:r>
        <w:t xml:space="preserve">60%: Localized digital campaigns and relationship-building (embassy events, bilingual staff).</w:t>
      </w:r>
    </w:p>
    <w:p>
      <w:pPr>
        <w:numPr>
          <w:ilvl w:val="0"/>
          <w:numId w:val="1006"/>
        </w:numPr>
        <w:pStyle w:val="Compact"/>
      </w:pPr>
      <w:r>
        <w:t xml:space="preserve">25%: Experiential marketing (event hosting at Barcelona venues).</w:t>
      </w:r>
    </w:p>
    <w:p>
      <w:pPr>
        <w:numPr>
          <w:ilvl w:val="0"/>
          <w:numId w:val="1006"/>
        </w:numPr>
        <w:pStyle w:val="Compact"/>
      </w:pPr>
      <w:r>
        <w:t xml:space="preserve">15%: Cultural localization (Catalan materials, partnership sponsorships).</w:t>
      </w:r>
    </w:p>
    <w:bookmarkEnd w:id="28"/>
    <w:bookmarkStart w:id="29" w:name="measurement-kpis"/>
    <w:p>
      <w:pPr>
        <w:pStyle w:val="Heading2"/>
      </w:pPr>
      <w:r>
        <w:t xml:space="preserve">Measurement &amp; KPIs</w:t>
      </w:r>
    </w:p>
    <w:p>
      <w:pPr>
        <w:pStyle w:val="FirstParagraph"/>
      </w:pPr>
      <w:r>
        <w:t xml:space="preserve">This Marketing Plan tracks success through:</w:t>
      </w:r>
    </w:p>
    <w:p>
      <w:pPr>
        <w:numPr>
          <w:ilvl w:val="0"/>
          <w:numId w:val="1007"/>
        </w:numPr>
        <w:pStyle w:val="Compact"/>
      </w:pPr>
      <w:r>
        <w:rPr>
          <w:bCs/>
          <w:b/>
        </w:rPr>
        <w:t xml:space="preserve">Diplomatic Engagement Rate:</w:t>
      </w:r>
      <w:r>
        <w:t xml:space="preserve"> </w:t>
      </w:r>
      <w:r>
        <w:t xml:space="preserve">% of embassies contacted securing initial consultations (Target: 65% in Year 1).</w:t>
      </w:r>
    </w:p>
    <w:p>
      <w:pPr>
        <w:numPr>
          <w:ilvl w:val="0"/>
          <w:numId w:val="1007"/>
        </w:numPr>
        <w:pStyle w:val="Compact"/>
      </w:pPr>
      <w:r>
        <w:rPr>
          <w:bCs/>
          <w:b/>
        </w:rPr>
        <w:t xml:space="preserve">Client Retention:</w:t>
      </w:r>
      <w:r>
        <w:t xml:space="preserve"> </w:t>
      </w:r>
      <w:r>
        <w:t xml:space="preserve">&gt;85% renewal rate among Barcelona-based diplomatic clients.</w:t>
      </w:r>
    </w:p>
    <w:p>
      <w:pPr>
        <w:numPr>
          <w:ilvl w:val="0"/>
          <w:numId w:val="1007"/>
        </w:numPr>
        <w:pStyle w:val="Compact"/>
      </w:pPr>
      <w:r>
        <w:rPr>
          <w:bCs/>
          <w:b/>
        </w:rPr>
        <w:t xml:space="preserve">Brand Sentiment:</w:t>
      </w:r>
      <w:r>
        <w:t xml:space="preserve"> </w:t>
      </w:r>
      <w:r>
        <w:t xml:space="preserve">Positive mentions in Spanish/Catalan media (e.g., El País, La Vanguardia) related to Diplomat’s Barcelona presence.</w:t>
      </w:r>
    </w:p>
    <w:bookmarkEnd w:id="29"/>
    <w:bookmarkStart w:id="30" w:name="X2782154370461e253402a34cbaa15e71134890a"/>
    <w:p>
      <w:pPr>
        <w:pStyle w:val="Heading2"/>
      </w:pPr>
      <w:r>
        <w:t xml:space="preserve">Conclusion: Diplomat as Barcelona’s Diplomatic Partner</w:t>
      </w:r>
    </w:p>
    <w:p>
      <w:pPr>
        <w:pStyle w:val="FirstParagraph"/>
      </w:pPr>
      <w:r>
        <w:t xml:space="preserve">This Marketing Plan positions Diplomat not merely as a service provider but as an indispensable ally for Spain Barcelona’s diplomatic community. By embedding cultural intelligence, leveraging Barcelona’s unique geopolitical and social fabric, and delivering unparalleled protocol expertise, Diplomat will transform from a global brand to a locally revered institution. The plan ensures every initiative—from digital campaigns to embassy partnerships—centers on the Spain Barcelona market while reinforcing Diplomat’s core promise: seamless, sophisticated support for the world’s most discerning travelers. As Barcelona continues to solidify its role as Europe’s diplomatic frontier, this Marketing Plan cements Diplomat’s leadership in Spain Barcelona and beyond.</w:t>
      </w:r>
    </w:p>
    <w:p>
      <w:pPr>
        <w:pStyle w:val="BodyText"/>
      </w:pPr>
      <w:r>
        <w:rPr>
          <w:iCs/>
          <w:i/>
        </w:rPr>
        <w:t xml:space="preserve">Marketing Plan v.1.0 | Diplomat Global | October 2023 | Spain Barcelona Strategic Deployment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Spain Barcelona</dc:title>
  <dc:creator/>
  <dc:language>en</dc:language>
  <cp:keywords/>
  <dcterms:created xsi:type="dcterms:W3CDTF">2026-07-24T00:23:55Z</dcterms:created>
  <dcterms:modified xsi:type="dcterms:W3CDTF">2026-07-24T00:23:55Z</dcterms:modified>
</cp:coreProperties>
</file>

<file path=docProps/custom.xml><?xml version="1.0" encoding="utf-8"?>
<Properties xmlns="http://schemas.openxmlformats.org/officeDocument/2006/custom-properties" xmlns:vt="http://schemas.openxmlformats.org/officeDocument/2006/docPropsVTypes"/>
</file>