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2" w:name="X9e9c84289af4c18ff702cdf20771669a22ec80a"/>
    <w:p>
      <w:pPr>
        <w:pStyle w:val="Heading1"/>
      </w:pPr>
      <w:r>
        <w:t xml:space="preserve">Comprehensive Marketing Plan for Diplomat Brand in Sudan Khartoum</w:t>
      </w:r>
    </w:p>
    <w:bookmarkStart w:id="20" w:name="executive-summary"/>
    <w:p>
      <w:pPr>
        <w:pStyle w:val="Heading2"/>
      </w:pPr>
      <w:r>
        <w:t xml:space="preserve">Executive Summary</w:t>
      </w:r>
    </w:p>
    <w:p>
      <w:pPr>
        <w:pStyle w:val="FirstParagraph"/>
      </w:pPr>
      <w:r>
        <w:t xml:space="preserve">This strategic Marketing Plan outlines the roadmap for establishing the Diplomat brand as a premier luxury lifestyle and premium vehicle solution in Sudan Khartoum. The plan leverages Sudan's growing middle and upper-class market to position Diplomat as synonymous with sophistication, reliability, and diplomatic elegance. With Khartoum serving as Sudan's political, economic, and cultural epicenter, this initiative will target high-net-worth individuals (HNWIs), government officials, and corporate executives seeking distinguished mobility solutions. The Diplomat Marketing Plan prioritizes cultural sensitivity while delivering measurable growth through localized engagement strategies.</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unique opportunity for Diplomat. As Africa's largest nation, Sudan's capital city boasts 10 million residents with rapidly expanding disposable income among the elite segment (estimated 8% of population). Current market gaps include limited luxury vehicle options tailored to Sudan's climate and infrastructure, combined with insufficient after-sales service networks. Competitors like Mercedes-Benz and Toyota dominate but lack Diplomat's specialized focus on diplomatic-grade comfort and cultural resonance. This Marketing Plan directly addresses these voids by embedding Diplomat within Khartoum's social fabric through partnerships with key institutions like the Ministry of Foreign Affairs and Sudanese Embassies.</w:t>
      </w:r>
    </w:p>
    <w:bookmarkEnd w:id="21"/>
    <w:bookmarkStart w:id="22" w:name="target-audience-segmentation"/>
    <w:p>
      <w:pPr>
        <w:pStyle w:val="Heading2"/>
      </w:pPr>
      <w:r>
        <w:t xml:space="preserve">Target Audience Segmentation</w:t>
      </w:r>
    </w:p>
    <w:p>
      <w:pPr>
        <w:pStyle w:val="FirstParagraph"/>
      </w:pPr>
      <w:r>
        <w:t xml:space="preserve">Our primary audience in Sudan Khartoum comprises three segments:</w:t>
      </w:r>
    </w:p>
    <w:p>
      <w:pPr>
        <w:numPr>
          <w:ilvl w:val="0"/>
          <w:numId w:val="1001"/>
        </w:numPr>
        <w:pStyle w:val="Compact"/>
      </w:pPr>
      <w:r>
        <w:rPr>
          <w:bCs/>
          <w:b/>
        </w:rPr>
        <w:t xml:space="preserve">Diplomatic Corps:</w:t>
      </w:r>
      <w:r>
        <w:t xml:space="preserve"> </w:t>
      </w:r>
      <w:r>
        <w:t xml:space="preserve">International embassy staff requiring secure, status-driven vehicles for official functions. Diplomat's reliability aligns with their operational needs.</w:t>
      </w:r>
    </w:p>
    <w:p>
      <w:pPr>
        <w:numPr>
          <w:ilvl w:val="0"/>
          <w:numId w:val="1001"/>
        </w:numPr>
        <w:pStyle w:val="Compact"/>
      </w:pPr>
      <w:r>
        <w:rPr>
          <w:bCs/>
          <w:b/>
        </w:rPr>
        <w:t xml:space="preserve">Elite Corporate Executives:</w:t>
      </w:r>
      <w:r>
        <w:t xml:space="preserve"> </w:t>
      </w:r>
      <w:r>
        <w:t xml:space="preserve">CEOs of oil, finance, and construction firms prioritizing brand prestige during business negotiations.</w:t>
      </w:r>
    </w:p>
    <w:p>
      <w:pPr>
        <w:numPr>
          <w:ilvl w:val="0"/>
          <w:numId w:val="1001"/>
        </w:numPr>
        <w:pStyle w:val="Compact"/>
      </w:pPr>
      <w:r>
        <w:rPr>
          <w:bCs/>
          <w:b/>
        </w:rPr>
        <w:t xml:space="preserve">Sudanese Aristocracy:</w:t>
      </w:r>
      <w:r>
        <w:t xml:space="preserve"> </w:t>
      </w:r>
      <w:r>
        <w:t xml:space="preserve">Established families seeking vehicles reflecting heritage and modern luxury for social events in Khartoum's upscale neighborhoods (e.g., Al-Merghani, Omdurman).</w:t>
      </w:r>
    </w:p>
    <w:bookmarkEnd w:id="22"/>
    <w:bookmarkStart w:id="23" w:name="marketing-objectives"/>
    <w:p>
      <w:pPr>
        <w:pStyle w:val="Heading2"/>
      </w:pPr>
      <w:r>
        <w:t xml:space="preserve">Marketing Objectives</w:t>
      </w:r>
    </w:p>
    <w:p>
      <w:pPr>
        <w:pStyle w:val="FirstParagraph"/>
      </w:pPr>
      <w:r>
        <w:t xml:space="preserve">This Diplomat Marketing Plan sets ambitious yet achievable targets for Year 1 in Sudan Khartoum:</w:t>
      </w:r>
    </w:p>
    <w:p>
      <w:pPr>
        <w:numPr>
          <w:ilvl w:val="0"/>
          <w:numId w:val="1002"/>
        </w:numPr>
        <w:pStyle w:val="Compact"/>
      </w:pPr>
      <w:r>
        <w:t xml:space="preserve">Achieve 15% market penetration among luxury vehicle buyers in Khartoum by Q4 2025.</w:t>
      </w:r>
    </w:p>
    <w:p>
      <w:pPr>
        <w:numPr>
          <w:ilvl w:val="0"/>
          <w:numId w:val="1002"/>
        </w:numPr>
        <w:pStyle w:val="Compact"/>
      </w:pPr>
      <w:r>
        <w:t xml:space="preserve">Secure partnerships with 5+ diplomatic missions and 3 major Sudanese corporations by Year-End.</w:t>
      </w:r>
    </w:p>
    <w:p>
      <w:pPr>
        <w:numPr>
          <w:ilvl w:val="0"/>
          <w:numId w:val="1002"/>
        </w:numPr>
        <w:pStyle w:val="Compact"/>
      </w:pPr>
      <w:r>
        <w:t xml:space="preserve">Attain brand recall of 70% among target demographics through culturally relevant campaigns.</w:t>
      </w:r>
    </w:p>
    <w:bookmarkEnd w:id="23"/>
    <w:bookmarkStart w:id="27" w:name="strategic-initiatives"/>
    <w:p>
      <w:pPr>
        <w:pStyle w:val="Heading2"/>
      </w:pPr>
      <w:r>
        <w:t xml:space="preserve">Strategic Initiatives</w:t>
      </w:r>
    </w:p>
    <w:bookmarkStart w:id="24" w:name="product-localization"/>
    <w:p>
      <w:pPr>
        <w:pStyle w:val="Heading3"/>
      </w:pPr>
      <w:r>
        <w:t xml:space="preserve">Product Localization</w:t>
      </w:r>
    </w:p>
    <w:p>
      <w:pPr>
        <w:pStyle w:val="FirstParagraph"/>
      </w:pPr>
      <w:r>
        <w:t xml:space="preserve">Diplomat vehicles will undergo Khartoum-specific modifications: enhanced air conditioning for 45°C+ temperatures, sand-resistant interiors, and optional diplomatic license plate holders. The Diplomat Marketing Plan includes a dedicated "Sudan Edition" model featuring gold-embroidered seatbacks with Sudanese crescent motifs—a subtle nod to cultural pride while maintaining global luxury standards.</w:t>
      </w:r>
    </w:p>
    <w:bookmarkEnd w:id="24"/>
    <w:bookmarkStart w:id="25" w:name="cultural-integration-campaigns"/>
    <w:p>
      <w:pPr>
        <w:pStyle w:val="Heading3"/>
      </w:pPr>
      <w:r>
        <w:t xml:space="preserve">Cultural Integration Campaigns</w:t>
      </w:r>
    </w:p>
    <w:p>
      <w:pPr>
        <w:pStyle w:val="FirstParagraph"/>
      </w:pPr>
      <w:r>
        <w:t xml:space="preserve">Our Sudan Khartoum strategy avoids Western-centric messaging. Instead, we leverage local storytelling through:</w:t>
      </w:r>
    </w:p>
    <w:p>
      <w:pPr>
        <w:numPr>
          <w:ilvl w:val="0"/>
          <w:numId w:val="1003"/>
        </w:numPr>
        <w:pStyle w:val="Compact"/>
      </w:pPr>
      <w:r>
        <w:rPr>
          <w:bCs/>
          <w:b/>
        </w:rPr>
        <w:t xml:space="preserve">Embassy Partnerships:</w:t>
      </w:r>
      <w:r>
        <w:t xml:space="preserve"> </w:t>
      </w:r>
      <w:r>
        <w:t xml:space="preserve">Co-hosting "Diplomatic Elegance" events at the U.S. and UAE Embassies in Khartoum, showcasing Diplomat's role in facilitating international relations.</w:t>
      </w:r>
    </w:p>
    <w:p>
      <w:pPr>
        <w:numPr>
          <w:ilvl w:val="0"/>
          <w:numId w:val="1003"/>
        </w:numPr>
        <w:pStyle w:val="Compact"/>
      </w:pPr>
      <w:r>
        <w:rPr>
          <w:bCs/>
          <w:b/>
        </w:rPr>
        <w:t xml:space="preserve">Community Engagement:</w:t>
      </w:r>
      <w:r>
        <w:t xml:space="preserve"> </w:t>
      </w:r>
      <w:r>
        <w:t xml:space="preserve">Sponsorship of the Khartoum International Film Festival with Diplomat-branded luxury shuttles, positioning the brand as a cultural catalyst.</w:t>
      </w:r>
    </w:p>
    <w:p>
      <w:pPr>
        <w:numPr>
          <w:ilvl w:val="0"/>
          <w:numId w:val="1003"/>
        </w:numPr>
        <w:pStyle w:val="Compact"/>
      </w:pPr>
      <w:r>
        <w:rPr>
          <w:bCs/>
          <w:b/>
        </w:rPr>
        <w:t xml:space="preserve">Religious Sensitivity:</w:t>
      </w:r>
      <w:r>
        <w:t xml:space="preserve"> </w:t>
      </w:r>
      <w:r>
        <w:t xml:space="preserve">Marketing materials avoid Western symbols; ads feature Sudanese landscapes (Nile River, Soba ruins) with minimalist Diplomat branding.</w:t>
      </w:r>
    </w:p>
    <w:bookmarkEnd w:id="25"/>
    <w:bookmarkStart w:id="26" w:name="digital-traditional-hybrid-approach"/>
    <w:p>
      <w:pPr>
        <w:pStyle w:val="Heading3"/>
      </w:pPr>
      <w:r>
        <w:t xml:space="preserve">Digital &amp; Traditional Hybrid Approach</w:t>
      </w:r>
    </w:p>
    <w:p>
      <w:pPr>
        <w:pStyle w:val="FirstParagraph"/>
      </w:pPr>
      <w:r>
        <w:t xml:space="preserve">The Diplomat Marketing Plan employs a phased media mix for maximum Khartoum impact:</w:t>
      </w:r>
    </w:p>
    <w:p>
      <w:pPr>
        <w:pStyle w:val="BodyText"/>
      </w:pPr>
      <w:r>
        <w:t xml:space="preserve">Channel</w:t>
      </w:r>
    </w:p>
    <w:p>
      <w:pPr>
        <w:pStyle w:val="BodyText"/>
      </w:pPr>
      <w:r>
        <w:t xml:space="preserve">Strategy</w:t>
      </w:r>
    </w:p>
    <w:p>
      <w:pPr>
        <w:pStyle w:val="BodyText"/>
      </w:pPr>
      <w:r>
        <w:t xml:space="preserve">Social Media (Instagram/Facebook)</w:t>
      </w:r>
    </w:p>
    <w:p>
      <w:pPr>
        <w:pStyle w:val="BodyText"/>
      </w:pPr>
      <w:r>
        <w:t xml:space="preserve">Collaborations with Sudanese influencers like @SudanLuxury for "Diplomat Diaries" vlogs showcasing Khartoum's elite lifestyle.</w:t>
      </w:r>
    </w:p>
    <w:p>
      <w:pPr>
        <w:pStyle w:val="BodyText"/>
      </w:pPr>
      <w:r>
        <w:t xml:space="preserve">Localized Radio</w:t>
      </w:r>
    </w:p>
    <w:p>
      <w:pPr>
        <w:pStyle w:val="BodyText"/>
      </w:pPr>
      <w:r>
        <w:t xml:space="preserve">&lt;</w:t>
      </w:r>
    </w:p>
    <w:p>
      <w:pPr>
        <w:pStyle w:val="BodyText"/>
      </w:pPr>
      <w:r>
        <w:t xml:space="preserve">Ads on Radio Omdurman during prime time, featuring Arabic poetry verses about "journeys of honor."</w:t>
      </w:r>
    </w:p>
    <w:p>
      <w:pPr>
        <w:pStyle w:val="BodyText"/>
      </w:pPr>
      <w:r>
        <w:t xml:space="preserve">Print Media</w:t>
      </w:r>
    </w:p>
    <w:p>
      <w:pPr>
        <w:pStyle w:val="BodyText"/>
      </w:pPr>
      <w:r>
        <w:t xml:space="preserve">Full-page ads in Khartoum's premium publications (e.g., Sudan Tribune) with visual narratives of Diplomat vehicles navigating historic sites like the 18th-century El-Mahdiya Mosque.</w:t>
      </w:r>
    </w:p>
    <w:bookmarkEnd w:id="26"/>
    <w:bookmarkEnd w:id="27"/>
    <w:bookmarkStart w:id="28" w:name="budget-allocation"/>
    <w:p>
      <w:pPr>
        <w:pStyle w:val="Heading2"/>
      </w:pPr>
      <w:r>
        <w:t xml:space="preserve">Budget Allocation</w:t>
      </w:r>
    </w:p>
    <w:p>
      <w:pPr>
        <w:pStyle w:val="FirstParagraph"/>
      </w:pPr>
      <w:r>
        <w:t xml:space="preserve">Total Year 1 Investment: $850,000. Key allocations include:</w:t>
      </w:r>
    </w:p>
    <w:p>
      <w:pPr>
        <w:numPr>
          <w:ilvl w:val="0"/>
          <w:numId w:val="1004"/>
        </w:numPr>
        <w:pStyle w:val="Compact"/>
      </w:pPr>
      <w:r>
        <w:t xml:space="preserve">45% Event &amp; Partnership Management (Embassy events, festival sponsorships)</w:t>
      </w:r>
    </w:p>
    <w:p>
      <w:pPr>
        <w:numPr>
          <w:ilvl w:val="0"/>
          <w:numId w:val="1004"/>
        </w:numPr>
        <w:pStyle w:val="Compact"/>
      </w:pPr>
      <w:r>
        <w:t xml:space="preserve">30% Targeted Media Campaigns (Localized digital ads + radio)</w:t>
      </w:r>
    </w:p>
    <w:p>
      <w:pPr>
        <w:numPr>
          <w:ilvl w:val="0"/>
          <w:numId w:val="1004"/>
        </w:numPr>
        <w:pStyle w:val="Compact"/>
      </w:pPr>
      <w:r>
        <w:t xml:space="preserve">15% Product Adaptation Costs (Climate modifications, Sudan Edition features)</w:t>
      </w:r>
    </w:p>
    <w:p>
      <w:pPr>
        <w:numPr>
          <w:ilvl w:val="0"/>
          <w:numId w:val="1004"/>
        </w:numPr>
        <w:pStyle w:val="Compact"/>
      </w:pPr>
      <w:r>
        <w:t xml:space="preserve">10% Market Research &amp; Cultural Audits (Ensuring brand alignment with Khartoum values)</w:t>
      </w:r>
    </w:p>
    <w:bookmarkEnd w:id="28"/>
    <w:bookmarkStart w:id="29" w:name="implementation-timeline"/>
    <w:p>
      <w:pPr>
        <w:pStyle w:val="Heading2"/>
      </w:pPr>
      <w:r>
        <w:t xml:space="preserve">Implementation Timeline</w:t>
      </w:r>
    </w:p>
    <w:p>
      <w:pPr>
        <w:pStyle w:val="FirstParagraph"/>
      </w:pPr>
      <w:r>
        <w:rPr>
          <w:bCs/>
          <w:b/>
        </w:rPr>
        <w:t xml:space="preserve">Q1 2025:</w:t>
      </w:r>
      <w:r>
        <w:t xml:space="preserve"> </w:t>
      </w:r>
      <w:r>
        <w:t xml:space="preserve">Market research, embassy partnership agreements, and Sudan Edition vehicle customization.</w:t>
      </w:r>
      <w:r>
        <w:t xml:space="preserve"> </w:t>
      </w:r>
      <w:r>
        <w:rPr>
          <w:bCs/>
          <w:b/>
        </w:rPr>
        <w:t xml:space="preserve">Q2 2025:</w:t>
      </w:r>
      <w:r>
        <w:t xml:space="preserve"> </w:t>
      </w:r>
      <w:r>
        <w:t xml:space="preserve">Launch of "Diplomat Khartoum" social campaign with local influencers.</w:t>
      </w:r>
      <w:r>
        <w:t xml:space="preserve"> </w:t>
      </w:r>
      <w:r>
        <w:rPr>
          <w:bCs/>
          <w:b/>
        </w:rPr>
        <w:t xml:space="preserve">Q3 2025:</w:t>
      </w:r>
      <w:r>
        <w:t xml:space="preserve"> </w:t>
      </w:r>
      <w:r>
        <w:t xml:space="preserve">First Embassy-hosted event at the Egyptian Embassy; radio campaign debut.</w:t>
      </w:r>
      <w:r>
        <w:t xml:space="preserve"> </w:t>
      </w:r>
      <w:r>
        <w:rPr>
          <w:bCs/>
          <w:b/>
        </w:rPr>
        <w:t xml:space="preserve">Q4 2025:</w:t>
      </w:r>
      <w:r>
        <w:t xml:space="preserve"> </w:t>
      </w:r>
      <w:r>
        <w:t xml:space="preserve">Khartoum International Film Festival activation; performance review against Year-1 objectives.</w:t>
      </w:r>
    </w:p>
    <w:bookmarkEnd w:id="29"/>
    <w:bookmarkStart w:id="30" w:name="evaluation-metrics"/>
    <w:p>
      <w:pPr>
        <w:pStyle w:val="Heading2"/>
      </w:pPr>
      <w:r>
        <w:t xml:space="preserve">Evaluation Metrics</w:t>
      </w:r>
    </w:p>
    <w:p>
      <w:pPr>
        <w:pStyle w:val="FirstParagraph"/>
      </w:pPr>
      <w:r>
        <w:t xml:space="preserve">The Diplomat Marketing Plan incorporates real-time KPIs for Sudan Khartoum:</w:t>
      </w:r>
    </w:p>
    <w:p>
      <w:pPr>
        <w:numPr>
          <w:ilvl w:val="0"/>
          <w:numId w:val="1005"/>
        </w:numPr>
        <w:pStyle w:val="Compact"/>
      </w:pPr>
      <w:r>
        <w:rPr>
          <w:bCs/>
          <w:b/>
        </w:rPr>
        <w:t xml:space="preserve">Sales Conversion Rate:</w:t>
      </w:r>
      <w:r>
        <w:t xml:space="preserve"> </w:t>
      </w:r>
      <w:r>
        <w:t xml:space="preserve">Tracked via dedicated Sudan Edition showrooms in Khartoum's Gaddafi Street district.</w:t>
      </w:r>
    </w:p>
    <w:p>
      <w:pPr>
        <w:numPr>
          <w:ilvl w:val="0"/>
          <w:numId w:val="1005"/>
        </w:numPr>
        <w:pStyle w:val="Compact"/>
      </w:pPr>
      <w:r>
        <w:rPr>
          <w:bCs/>
          <w:b/>
        </w:rPr>
        <w:t xml:space="preserve">Cultural Resonance Score:</w:t>
      </w:r>
      <w:r>
        <w:t xml:space="preserve"> </w:t>
      </w:r>
      <w:r>
        <w:t xml:space="preserve">Measured through post-event surveys (e.g., "How culturally relevant did you find our Diplomat campaign?").</w:t>
      </w:r>
    </w:p>
    <w:p>
      <w:pPr>
        <w:numPr>
          <w:ilvl w:val="0"/>
          <w:numId w:val="1005"/>
        </w:numPr>
        <w:pStyle w:val="Compact"/>
      </w:pPr>
      <w:r>
        <w:rPr>
          <w:bCs/>
          <w:b/>
        </w:rPr>
        <w:t xml:space="preserve">Diplomatic Partnership Pipeline:</w:t>
      </w:r>
      <w:r>
        <w:t xml:space="preserve"> </w:t>
      </w:r>
      <w:r>
        <w:t xml:space="preserve">Number of formal agreements with embassies/corporates secured monthly.</w:t>
      </w:r>
    </w:p>
    <w:bookmarkEnd w:id="30"/>
    <w:bookmarkStart w:id="31" w:name="conclusion"/>
    <w:p>
      <w:pPr>
        <w:pStyle w:val="Heading2"/>
      </w:pPr>
      <w:r>
        <w:t xml:space="preserve">Conclusion</w:t>
      </w:r>
    </w:p>
    <w:p>
      <w:pPr>
        <w:pStyle w:val="FirstParagraph"/>
      </w:pPr>
      <w:r>
        <w:t xml:space="preserve">This Diplomat Marketing Plan transcends conventional auto marketing by embedding the brand within Sudan Khartoum's identity. By prioritizing cultural authenticity over generic luxury, Diplomat will become the preferred mobility choice for those who embody Sudan's diplomatic and elite spirit. The plan’s success hinges on respecting Khartoum’s unique socio-economic landscape while delivering uncompromised quality—a synergy that transforms Diplomat from a vehicle into a symbol of elevated Sudanese distinction. In executing this Marketing Plan, Diplomat will not merely enter the Sudan market but will establish itself as an indispensable part of Khartoum's evolving prestige ecosystem.</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Sudan Khartoum</dc:title>
  <dc:creator/>
  <dc:language>en</dc:language>
  <cp:keywords/>
  <dcterms:created xsi:type="dcterms:W3CDTF">2026-07-21T06:06:17Z</dcterms:created>
  <dcterms:modified xsi:type="dcterms:W3CDTF">2026-07-21T06:06:17Z</dcterms:modified>
</cp:coreProperties>
</file>

<file path=docProps/custom.xml><?xml version="1.0" encoding="utf-8"?>
<Properties xmlns="http://schemas.openxmlformats.org/officeDocument/2006/custom-properties" xmlns:vt="http://schemas.openxmlformats.org/officeDocument/2006/docPropsVTypes"/>
</file>