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8d1c0a315536a2dfb1bce6439b9a33ffb34aadb"/>
    <w:p>
      <w:pPr>
        <w:pStyle w:val="Heading1"/>
      </w:pPr>
      <w:r>
        <w:t xml:space="preserve">Comprehensive Marketing Plan for Diplomat: Elevating Premium Mobility in United Arab Emirates Dubai</w:t>
      </w:r>
    </w:p>
    <w:bookmarkStart w:id="20" w:name="executive-summary"/>
    <w:p>
      <w:pPr>
        <w:pStyle w:val="Heading2"/>
      </w:pPr>
      <w:r>
        <w:t xml:space="preserve">Executive Summary</w:t>
      </w:r>
    </w:p>
    <w:p>
      <w:pPr>
        <w:pStyle w:val="FirstParagraph"/>
      </w:pPr>
      <w:r>
        <w:t xml:space="preserve">This strategic Marketing Plan outlines the roadmap for launching and scaling "Diplomat" – a luxury premium mobility service – within the dynamic marketplace of United Arab Emirates Dubai. Targeting high-net-worth individuals, diplomatic corps, and elite corporate clients, this plan leverages Dubai's unique position as a global hub for luxury consumption. Diplomat will redefine exclusive transportation through bespoke experiences, cutting-edge technology, and seamless integration with Dubai's cultural and business landscape. The 12-month strategy aims to capture 15% market share in the ultra-luxury chauffeur service segment within Dubai by Year 2, establishing Diplomat as synonymous with sophistication in the United Arab Emirates.</w:t>
      </w:r>
    </w:p>
    <w:bookmarkEnd w:id="20"/>
    <w:bookmarkStart w:id="21" w:name="X76be884dc42991e8339e2f070b632769625ac12"/>
    <w:p>
      <w:pPr>
        <w:pStyle w:val="Heading2"/>
      </w:pPr>
      <w:r>
        <w:t xml:space="preserve">Market Analysis: United Arab Emirates Dubai Context</w:t>
      </w:r>
    </w:p>
    <w:p>
      <w:pPr>
        <w:pStyle w:val="FirstParagraph"/>
      </w:pPr>
      <w:r>
        <w:t xml:space="preserve">Dubai’s luxury market is thriving, driven by its status as a magnet for international business leaders, diplomats, and affluent residents. With over 10% of global millionaires residing in the UAE and Dubai hosting 50+ diplomatic missions, demand for discreet, high-end mobility is unprecedented. Current competitors lack cultural nuance – they offer generic luxury without understanding Dubai’s unique blend of tradition and modernity. Diplomat will bridge this gap by embedding Emirati hospitality (Al Mawasim) into every service touchpoint, differentiating itself in a saturated market.</w:t>
      </w:r>
    </w:p>
    <w:bookmarkEnd w:id="21"/>
    <w:bookmarkStart w:id="22" w:name="target-audience"/>
    <w:p>
      <w:pPr>
        <w:pStyle w:val="Heading2"/>
      </w:pPr>
      <w:r>
        <w:t xml:space="preserve">Target Audience</w:t>
      </w:r>
    </w:p>
    <w:p>
      <w:pPr>
        <w:pStyle w:val="FirstParagraph"/>
      </w:pPr>
      <w:r>
        <w:t xml:space="preserve">Core segments for Diplomat in Dubai include:</w:t>
      </w:r>
    </w:p>
    <w:p>
      <w:pPr>
        <w:numPr>
          <w:ilvl w:val="0"/>
          <w:numId w:val="1001"/>
        </w:numPr>
        <w:pStyle w:val="Compact"/>
      </w:pPr>
      <w:r>
        <w:rPr>
          <w:bCs/>
          <w:b/>
        </w:rPr>
        <w:t xml:space="preserve">Diplomatic &amp; Government Personnel:</w:t>
      </w:r>
      <w:r>
        <w:t xml:space="preserve"> </w:t>
      </w:r>
      <w:r>
        <w:t xml:space="preserve">80+ embassies and consulates requiring secure, culturally sensitive transportation for officials.</w:t>
      </w:r>
    </w:p>
    <w:p>
      <w:pPr>
        <w:numPr>
          <w:ilvl w:val="0"/>
          <w:numId w:val="1001"/>
        </w:numPr>
        <w:pStyle w:val="Compact"/>
      </w:pPr>
      <w:r>
        <w:rPr>
          <w:bCs/>
          <w:b/>
        </w:rPr>
        <w:t xml:space="preserve">C-Suite Executives:</w:t>
      </w:r>
      <w:r>
        <w:t xml:space="preserve"> </w:t>
      </w:r>
      <w:r>
        <w:t xml:space="preserve">Fortune 500 leaders conducting regional headquarters in Dubai, valuing time efficiency and privacy.</w:t>
      </w:r>
    </w:p>
    <w:p>
      <w:pPr>
        <w:numPr>
          <w:ilvl w:val="0"/>
          <w:numId w:val="1001"/>
        </w:numPr>
        <w:pStyle w:val="Compact"/>
      </w:pPr>
      <w:r>
        <w:rPr>
          <w:bCs/>
          <w:b/>
        </w:rPr>
        <w:t xml:space="preserve">High-Net-Worth Individuals (HNWIs):</w:t>
      </w:r>
      <w:r>
        <w:t xml:space="preserve"> </w:t>
      </w:r>
      <w:r>
        <w:t xml:space="preserve">Local and expatriate elites seeking personalized experiences for events like Desert Safari VIP packages or luxury yacht charters.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unaided brand recognition among target segments within Dubai by Month 9.</w:t>
      </w:r>
    </w:p>
    <w:p>
      <w:pPr>
        <w:numPr>
          <w:ilvl w:val="0"/>
          <w:numId w:val="1002"/>
        </w:numPr>
        <w:pStyle w:val="Compact"/>
      </w:pPr>
      <w:r>
        <w:rPr>
          <w:bCs/>
          <w:b/>
        </w:rPr>
        <w:t xml:space="preserve">Customer Acquisition:</w:t>
      </w:r>
      <w:r>
        <w:t xml:space="preserve"> </w:t>
      </w:r>
      <w:r>
        <w:t xml:space="preserve">Secure 150 corporate contracts (including 20 diplomatic entities) and onboard 300 premium individual clients in Year 1.</w:t>
      </w:r>
    </w:p>
    <w:p>
      <w:pPr>
        <w:numPr>
          <w:ilvl w:val="0"/>
          <w:numId w:val="1002"/>
        </w:numPr>
        <w:pStyle w:val="Compact"/>
      </w:pPr>
      <w:r>
        <w:rPr>
          <w:bCs/>
          <w:b/>
        </w:rPr>
        <w:t xml:space="preserve">Market Positioning:</w:t>
      </w:r>
      <w:r>
        <w:t xml:space="preserve"> </w:t>
      </w:r>
      <w:r>
        <w:t xml:space="preserve">Establish Diplomat as the "preferred mobility partner" for UAE government events by securing at least one major event (e.g., Dubai Expo Legacy Events).</w:t>
      </w:r>
    </w:p>
    <w:bookmarkEnd w:id="23"/>
    <w:bookmarkStart w:id="28" w:name="X280073fdc51238f5e443e582d4eb45a02c037c3"/>
    <w:p>
      <w:pPr>
        <w:pStyle w:val="Heading2"/>
      </w:pPr>
      <w:r>
        <w:t xml:space="preserve">Marketing Strategies: The Diplomat Differentiation Framework</w:t>
      </w:r>
    </w:p>
    <w:bookmarkStart w:id="24" w:name="product-strategy"/>
    <w:p>
      <w:pPr>
        <w:pStyle w:val="Heading3"/>
      </w:pPr>
      <w:r>
        <w:t xml:space="preserve">Product Strategy</w:t>
      </w:r>
    </w:p>
    <w:p>
      <w:pPr>
        <w:pStyle w:val="FirstParagraph"/>
      </w:pPr>
      <w:r>
        <w:t xml:space="preserve">Diplomat will deploy a fleet of bespoke Mercedes S-Class and Rolls-Royce Phantom vehicles with exclusive UAE customization:</w:t>
      </w:r>
    </w:p>
    <w:p>
      <w:pPr>
        <w:numPr>
          <w:ilvl w:val="0"/>
          <w:numId w:val="1003"/>
        </w:numPr>
        <w:pStyle w:val="Compact"/>
      </w:pPr>
      <w:r>
        <w:rPr>
          <w:bCs/>
          <w:b/>
        </w:rPr>
        <w:t xml:space="preserve">Cultural Integration:</w:t>
      </w:r>
      <w:r>
        <w:t xml:space="preserve"> </w:t>
      </w:r>
      <w:r>
        <w:t xml:space="preserve">Interior design featuring Emirati artistry (e.g., hand-embroidered leather seats with Dubai skyline motifs).</w:t>
      </w:r>
    </w:p>
    <w:p>
      <w:pPr>
        <w:numPr>
          <w:ilvl w:val="0"/>
          <w:numId w:val="1003"/>
        </w:numPr>
        <w:pStyle w:val="Compact"/>
      </w:pPr>
      <w:r>
        <w:rPr>
          <w:bCs/>
          <w:b/>
        </w:rPr>
        <w:t xml:space="preserve">Technology:</w:t>
      </w:r>
      <w:r>
        <w:t xml:space="preserve"> </w:t>
      </w:r>
      <w:r>
        <w:t xml:space="preserve">AI-powered "Diplomat Concierge" app offering real-time translation, local event recommendations, and Arabic/English bilingual support.</w:t>
      </w:r>
    </w:p>
    <w:p>
      <w:pPr>
        <w:numPr>
          <w:ilvl w:val="0"/>
          <w:numId w:val="1003"/>
        </w:numPr>
        <w:pStyle w:val="Compact"/>
      </w:pPr>
      <w:r>
        <w:rPr>
          <w:bCs/>
          <w:b/>
        </w:rPr>
        <w:t xml:space="preserve">Sustainability:</w:t>
      </w:r>
      <w:r>
        <w:t xml:space="preserve"> </w:t>
      </w:r>
      <w:r>
        <w:t xml:space="preserve">Hybrid-electric options meeting Dubai’s Green Economy goals (aligning with UAE Net Zero 2050).</w:t>
      </w:r>
    </w:p>
    <w:bookmarkEnd w:id="24"/>
    <w:bookmarkStart w:id="25" w:name="pricing-strategy"/>
    <w:p>
      <w:pPr>
        <w:pStyle w:val="Heading3"/>
      </w:pPr>
      <w:r>
        <w:t xml:space="preserve">Pricing Strategy</w:t>
      </w:r>
    </w:p>
    <w:p>
      <w:pPr>
        <w:pStyle w:val="FirstParagraph"/>
      </w:pPr>
      <w:r>
        <w:t xml:space="preserve">Diplomat adopts a premium value-based pricing model, reflecting its exclusivity:</w:t>
      </w:r>
    </w:p>
    <w:p>
      <w:pPr>
        <w:numPr>
          <w:ilvl w:val="0"/>
          <w:numId w:val="1004"/>
        </w:numPr>
        <w:pStyle w:val="Compact"/>
      </w:pPr>
      <w:r>
        <w:rPr>
          <w:bCs/>
          <w:b/>
        </w:rPr>
        <w:t xml:space="preserve">Corporate Tier:</w:t>
      </w:r>
      <w:r>
        <w:t xml:space="preserve"> </w:t>
      </w:r>
      <w:r>
        <w:t xml:space="preserve">AED 450/hour (vs. market average of AED 380), with volume discounts for annual contracts.</w:t>
      </w:r>
    </w:p>
    <w:p>
      <w:pPr>
        <w:numPr>
          <w:ilvl w:val="0"/>
          <w:numId w:val="1004"/>
        </w:numPr>
        <w:pStyle w:val="Compact"/>
      </w:pPr>
      <w:r>
        <w:rPr>
          <w:bCs/>
          <w:b/>
        </w:rPr>
        <w:t xml:space="preserve">Diplomatic Tier:</w:t>
      </w:r>
      <w:r>
        <w:t xml:space="preserve"> </w:t>
      </w:r>
      <w:r>
        <w:t xml:space="preserve">Customized packages including dedicated vehicle and personnel, priced at premium negotiated rates.</w:t>
      </w:r>
    </w:p>
    <w:p>
      <w:pPr>
        <w:numPr>
          <w:ilvl w:val="0"/>
          <w:numId w:val="1004"/>
        </w:numPr>
        <w:pStyle w:val="Compact"/>
      </w:pPr>
      <w:r>
        <w:rPr>
          <w:bCs/>
          <w:b/>
        </w:rPr>
        <w:t xml:space="preserve">Value-Added Inclusions:</w:t>
      </w:r>
      <w:r>
        <w:t xml:space="preserve"> </w:t>
      </w:r>
      <w:r>
        <w:t xml:space="preserve">Complimentary high-end bottled water (local brand "Sahara Springs"), pre-trip meal planning for business lunches, and priority access to Dubai VIP events.</w:t>
      </w:r>
    </w:p>
    <w:bookmarkEnd w:id="25"/>
    <w:bookmarkStart w:id="26" w:name="distribution-experience-strategy"/>
    <w:p>
      <w:pPr>
        <w:pStyle w:val="Heading3"/>
      </w:pPr>
      <w:r>
        <w:t xml:space="preserve">Distribution &amp; Experience Strategy</w:t>
      </w:r>
    </w:p>
    <w:p>
      <w:pPr>
        <w:pStyle w:val="FirstParagraph"/>
      </w:pPr>
      <w:r>
        <w:t xml:space="preserve">Operations will be hyper-localized within United Arab Emirates Dubai:</w:t>
      </w:r>
    </w:p>
    <w:p>
      <w:pPr>
        <w:numPr>
          <w:ilvl w:val="0"/>
          <w:numId w:val="1005"/>
        </w:numPr>
        <w:pStyle w:val="Compact"/>
      </w:pPr>
      <w:r>
        <w:rPr>
          <w:bCs/>
          <w:b/>
        </w:rPr>
        <w:t xml:space="preserve">Hub Location:</w:t>
      </w:r>
      <w:r>
        <w:t xml:space="preserve"> </w:t>
      </w:r>
      <w:r>
        <w:t xml:space="preserve">Dedicated office in Business Bay with 24/7 concierge services, staffed by Emirati-certified drivers fluent in Arabic and English.</w:t>
      </w:r>
    </w:p>
    <w:p>
      <w:pPr>
        <w:numPr>
          <w:ilvl w:val="0"/>
          <w:numId w:val="1005"/>
        </w:numPr>
        <w:pStyle w:val="Compact"/>
      </w:pPr>
      <w:r>
        <w:rPr>
          <w:bCs/>
          <w:b/>
        </w:rPr>
        <w:t xml:space="preserve">Partnerships:</w:t>
      </w:r>
      <w:r>
        <w:t xml:space="preserve"> </w:t>
      </w:r>
      <w:r>
        <w:t xml:space="preserve">Collaborations with Dubai Duty Free (for airport transfers), Ritz-Carlton Dubai, and DIFC for cross-promotion.</w:t>
      </w:r>
    </w:p>
    <w:p>
      <w:pPr>
        <w:numPr>
          <w:ilvl w:val="0"/>
          <w:numId w:val="1005"/>
        </w:numPr>
        <w:pStyle w:val="Compact"/>
      </w:pPr>
      <w:r>
        <w:rPr>
          <w:bCs/>
          <w:b/>
        </w:rPr>
        <w:t xml:space="preserve">Digital Accessibility:</w:t>
      </w:r>
      <w:r>
        <w:t xml:space="preserve"> </w:t>
      </w:r>
      <w:r>
        <w:t xml:space="preserve">Seamless booking via WhatsApp/Call-App (popular in UAE), avoiding app-store dependency.</w:t>
      </w:r>
    </w:p>
    <w:bookmarkEnd w:id="26"/>
    <w:bookmarkStart w:id="27" w:name="promotional-strategy"/>
    <w:p>
      <w:pPr>
        <w:pStyle w:val="Heading3"/>
      </w:pPr>
      <w:r>
        <w:t xml:space="preserve">Promotional Strategy</w:t>
      </w:r>
    </w:p>
    <w:p>
      <w:pPr>
        <w:pStyle w:val="FirstParagraph"/>
      </w:pPr>
      <w:r>
        <w:t xml:space="preserve">A three-pillar communications approach tailored to Dubai’s media landscape:</w:t>
      </w:r>
    </w:p>
    <w:p>
      <w:pPr>
        <w:numPr>
          <w:ilvl w:val="0"/>
          <w:numId w:val="1006"/>
        </w:numPr>
        <w:pStyle w:val="Compact"/>
      </w:pPr>
      <w:r>
        <w:rPr>
          <w:bCs/>
          <w:b/>
        </w:rPr>
        <w:t xml:space="preserve">Elite Relationship Building:</w:t>
      </w:r>
      <w:r>
        <w:t xml:space="preserve"> </w:t>
      </w:r>
      <w:r>
        <w:t xml:space="preserve">Exclusive "Diplomat Diplomats" events at Palm Jumeirah, featuring UAE cultural showcases (e.g., Bedouin poetry sessions) for key stakeholders.</w:t>
      </w:r>
    </w:p>
    <w:p>
      <w:pPr>
        <w:numPr>
          <w:ilvl w:val="0"/>
          <w:numId w:val="1006"/>
        </w:numPr>
        <w:pStyle w:val="Compact"/>
      </w:pPr>
      <w:r>
        <w:rPr>
          <w:bCs/>
          <w:b/>
        </w:rPr>
        <w:t xml:space="preserve">Digital Precision Targeting:</w:t>
      </w:r>
      <w:r>
        <w:t xml:space="preserve"> </w:t>
      </w:r>
      <w:r>
        <w:t xml:space="preserve">LinkedIn ads targeting embassy staff and Fortune 500 executives in Dubai; Instagram campaigns with influencers like @DubaiLuxury (150K followers).</w:t>
      </w:r>
    </w:p>
    <w:p>
      <w:pPr>
        <w:numPr>
          <w:ilvl w:val="0"/>
          <w:numId w:val="1006"/>
        </w:numPr>
        <w:pStyle w:val="Compact"/>
      </w:pPr>
      <w:r>
        <w:rPr>
          <w:bCs/>
          <w:b/>
        </w:rPr>
        <w:t xml:space="preserve">Strategic PR:</w:t>
      </w:r>
      <w:r>
        <w:t xml:space="preserve"> </w:t>
      </w:r>
      <w:r>
        <w:t xml:space="preserve">Securing features in Arabian Business and Gulf News highlighting Diplomat’s support for UAE sustainability initiatives.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Fleet launch, diplomatic outreach, website/APP development with Arabic/English toggle.</w:t>
            </w:r>
          </w:p>
        </w:tc>
      </w:tr>
      <w:tr>
        <w:tc>
          <w:tcPr/>
          <w:p>
            <w:pPr>
              <w:pStyle w:val="Compact"/>
              <w:jc w:val="left"/>
            </w:pPr>
            <w:r>
              <w:t xml:space="preserve">Q2 2024</w:t>
            </w:r>
          </w:p>
        </w:tc>
        <w:tc>
          <w:tcPr/>
          <w:p>
            <w:pPr>
              <w:pStyle w:val="Compact"/>
              <w:jc w:val="left"/>
            </w:pPr>
            <w:r>
              <w:t xml:space="preserve">Campaign: "Diplomat: Where Dubai Meets Excellence" – targeting embassies via formal letters.</w:t>
            </w:r>
          </w:p>
        </w:tc>
      </w:tr>
      <w:tr>
        <w:tc>
          <w:tcPr/>
          <w:p>
            <w:pPr>
              <w:pStyle w:val="Compact"/>
              <w:jc w:val="left"/>
            </w:pPr>
            <w:r>
              <w:t xml:space="preserve">Q3 2024</w:t>
            </w:r>
          </w:p>
        </w:tc>
        <w:tc>
          <w:tcPr/>
          <w:p>
            <w:pPr>
              <w:pStyle w:val="Compact"/>
              <w:jc w:val="left"/>
            </w:pPr>
            <w:r>
              <w:t xml:space="preserve">Launch corporate contracts; host first "Diplomatic Experience Evening" at Burj Al Arab.</w:t>
            </w:r>
          </w:p>
        </w:tc>
      </w:tr>
      <w:tr>
        <w:tc>
          <w:tcPr/>
          <w:p>
            <w:pPr>
              <w:pStyle w:val="Compact"/>
              <w:jc w:val="left"/>
            </w:pPr>
            <w:r>
              <w:t xml:space="preserve">Q4 2024</w:t>
            </w:r>
          </w:p>
        </w:tc>
        <w:tc>
          <w:tcPr/>
          <w:p>
            <w:pPr>
              <w:pStyle w:val="Compact"/>
              <w:jc w:val="left"/>
            </w:pPr>
            <w:r>
              <w:t xml:space="preserve">Expand to Abu Dhabi branch; launch sustainability report showcasing UAE carbon savings.</w:t>
            </w:r>
          </w:p>
        </w:tc>
      </w:tr>
    </w:tbl>
    <w:bookmarkEnd w:id="29"/>
    <w:bookmarkStart w:id="30" w:name="budget-allocation-total-aed-1.8m"/>
    <w:p>
      <w:pPr>
        <w:pStyle w:val="Heading2"/>
      </w:pPr>
      <w:r>
        <w:t xml:space="preserve">Budget Allocation (Total: AED 1.8M)</w:t>
      </w:r>
    </w:p>
    <w:p>
      <w:pPr>
        <w:numPr>
          <w:ilvl w:val="0"/>
          <w:numId w:val="1007"/>
        </w:numPr>
        <w:pStyle w:val="Compact"/>
      </w:pPr>
      <w:r>
        <w:rPr>
          <w:bCs/>
          <w:b/>
        </w:rPr>
        <w:t xml:space="preserve">Product Development (35%):</w:t>
      </w:r>
      <w:r>
        <w:t xml:space="preserve"> </w:t>
      </w:r>
      <w:r>
        <w:t xml:space="preserve">AED 630,000 – Customizing vehicles and app development.</w:t>
      </w:r>
    </w:p>
    <w:p>
      <w:pPr>
        <w:numPr>
          <w:ilvl w:val="0"/>
          <w:numId w:val="1007"/>
        </w:numPr>
        <w:pStyle w:val="Compact"/>
      </w:pPr>
      <w:r>
        <w:rPr>
          <w:bCs/>
          <w:b/>
        </w:rPr>
        <w:t xml:space="preserve">Promotion (45%):</w:t>
      </w:r>
      <w:r>
        <w:t xml:space="preserve"> </w:t>
      </w:r>
      <w:r>
        <w:t xml:space="preserve">AED 810,000 – Events, digital ads, influencer partnerships.</w:t>
      </w:r>
    </w:p>
    <w:p>
      <w:pPr>
        <w:numPr>
          <w:ilvl w:val="0"/>
          <w:numId w:val="1007"/>
        </w:numPr>
        <w:pStyle w:val="Compact"/>
      </w:pPr>
      <w:r>
        <w:rPr>
          <w:bCs/>
          <w:b/>
        </w:rPr>
        <w:t xml:space="preserve">Distribution &amp; Operations (20%):</w:t>
      </w:r>
      <w:r>
        <w:t xml:space="preserve"> </w:t>
      </w:r>
      <w:r>
        <w:t xml:space="preserve">AED 360,000 – Office setup and driver training.</w:t>
      </w:r>
    </w:p>
    <w:bookmarkEnd w:id="30"/>
    <w:bookmarkStart w:id="31" w:name="evaluation-metrics"/>
    <w:p>
      <w:pPr>
        <w:pStyle w:val="Heading2"/>
      </w:pPr>
      <w:r>
        <w:t xml:space="preserve">Evaluation Metrics</w:t>
      </w:r>
    </w:p>
    <w:p>
      <w:pPr>
        <w:pStyle w:val="FirstParagraph"/>
      </w:pPr>
      <w:r>
        <w:t xml:space="preserve">Success will be measured via:</w:t>
      </w:r>
    </w:p>
    <w:p>
      <w:pPr>
        <w:numPr>
          <w:ilvl w:val="0"/>
          <w:numId w:val="1008"/>
        </w:numPr>
        <w:pStyle w:val="Compact"/>
      </w:pPr>
      <w:r>
        <w:rPr>
          <w:bCs/>
          <w:b/>
        </w:rPr>
        <w:t xml:space="preserve">Brand Health:</w:t>
      </w:r>
      <w:r>
        <w:t xml:space="preserve"> </w:t>
      </w:r>
      <w:r>
        <w:t xml:space="preserve">Monthly tracking of brand recall in Dubai’s luxury segments (via YouGov UAE surveys).</w:t>
      </w:r>
    </w:p>
    <w:p>
      <w:pPr>
        <w:numPr>
          <w:ilvl w:val="0"/>
          <w:numId w:val="1008"/>
        </w:numPr>
        <w:pStyle w:val="Compact"/>
      </w:pPr>
      <w:r>
        <w:rPr>
          <w:bCs/>
          <w:b/>
        </w:rPr>
        <w:t xml:space="preserve">Client Retention:</w:t>
      </w:r>
      <w:r>
        <w:t xml:space="preserve"> </w:t>
      </w:r>
      <w:r>
        <w:t xml:space="preserve">Targeting 85% repeat business rate for corporate clients within Year 1.</w:t>
      </w:r>
    </w:p>
    <w:p>
      <w:pPr>
        <w:numPr>
          <w:ilvl w:val="0"/>
          <w:numId w:val="1008"/>
        </w:numPr>
        <w:pStyle w:val="Compact"/>
      </w:pPr>
      <w:r>
        <w:rPr>
          <w:bCs/>
          <w:b/>
        </w:rPr>
        <w:t xml:space="preserve">Market Impact:</w:t>
      </w:r>
      <w:r>
        <w:t xml:space="preserve"> </w:t>
      </w:r>
      <w:r>
        <w:t xml:space="preserve">Measuring share growth against competitors (e.g., Blacklane, Rixos) through Dubai Tourism Authority data.</w:t>
      </w:r>
    </w:p>
    <w:bookmarkEnd w:id="31"/>
    <w:bookmarkStart w:id="32" w:name="X5b5149d07b08475d354e3fe9314beab1bb748f3"/>
    <w:p>
      <w:pPr>
        <w:pStyle w:val="Heading2"/>
      </w:pPr>
      <w:r>
        <w:t xml:space="preserve">Conclusion: Diplomat as a Cultural Catalyst</w:t>
      </w:r>
    </w:p>
    <w:p>
      <w:pPr>
        <w:pStyle w:val="FirstParagraph"/>
      </w:pPr>
      <w:r>
        <w:t xml:space="preserve">This Marketing Plan positions Diplomat not merely as a transportation provider, but as an enabler of Dubai’s vision for seamless luxury. By embedding itself within the cultural heartbeat of United Arab Emirates Dubai – respecting tradition while embracing innovation – Diplomat will become the invisible ambassador for excellence across the emirate. Every journey becomes a statement: "In Dubai, diplomacy isn’t just conducted; it’s experienced." This is more than a service launch; it’s a strategic alignment with Dubai’s identity as the world’s most sophisticated luxury destination.</w:t>
      </w:r>
    </w:p>
    <w:p>
      <w:pPr>
        <w:pStyle w:val="BodyText"/>
      </w:pPr>
      <w:r>
        <w:rPr>
          <w:iCs/>
          <w:i/>
        </w:rPr>
        <w:t xml:space="preserve">Prepared for Diplomat Mobility Services | United Arab Emirates Dubai | Strategic Market Expansion Plan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 United Arab Emirates Dubai</dc:title>
  <dc:creator/>
  <dc:language>en</dc:language>
  <cp:keywords/>
  <dcterms:created xsi:type="dcterms:W3CDTF">2026-07-24T12:28:51Z</dcterms:created>
  <dcterms:modified xsi:type="dcterms:W3CDTF">2026-07-24T12:28:51Z</dcterms:modified>
</cp:coreProperties>
</file>

<file path=docProps/custom.xml><?xml version="1.0" encoding="utf-8"?>
<Properties xmlns="http://schemas.openxmlformats.org/officeDocument/2006/custom-properties" xmlns:vt="http://schemas.openxmlformats.org/officeDocument/2006/docPropsVTypes"/>
</file>