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General</w:t>
      </w:r>
      <w:r>
        <w:t xml:space="preserve"> </w:t>
      </w:r>
      <w:r>
        <w:t xml:space="preserve">Practitioner</w:t>
      </w:r>
      <w:r>
        <w:t xml:space="preserve"> </w:t>
      </w:r>
      <w:r>
        <w:t xml:space="preserve">in</w:t>
      </w:r>
      <w:r>
        <w:t xml:space="preserve"> </w:t>
      </w:r>
      <w:r>
        <w:t xml:space="preserve">New</w:t>
      </w:r>
      <w:r>
        <w:t xml:space="preserve"> </w:t>
      </w:r>
      <w:r>
        <w:t xml:space="preserve">Delhi,</w:t>
      </w:r>
      <w:r>
        <w:t xml:space="preserve"> </w:t>
      </w:r>
      <w:r>
        <w:t xml:space="preserve">India</w:t>
      </w:r>
    </w:p>
    <w:bookmarkStart w:id="32" w:name="Xad535f8c31b65e2d41d73fe35a1c3afc5673bbb"/>
    <w:p>
      <w:pPr>
        <w:pStyle w:val="Heading1"/>
      </w:pPr>
      <w:r>
        <w:t xml:space="preserve">Comprehensive Marketing Plan: General Practitioner Services in New Delhi, India</w:t>
      </w:r>
    </w:p>
    <w:bookmarkStart w:id="20" w:name="executive-summary"/>
    <w:p>
      <w:pPr>
        <w:pStyle w:val="Heading2"/>
      </w:pPr>
      <w:r>
        <w:t xml:space="preserve">Executive Summary</w:t>
      </w:r>
    </w:p>
    <w:p>
      <w:pPr>
        <w:pStyle w:val="FirstParagraph"/>
      </w:pPr>
      <w:r>
        <w:t xml:space="preserve">This Marketing Plan outlines a strategic roadmap for establishing and growing a premier General Practitioner (GP) practice in New Delhi, India. As healthcare demand surges in the national capital with its dense population of 30+ million residents, this plan targets the critical gap between accessible primary care and rising patient expectations. Our approach integrates digital innovation with community-centric service delivery to position the Doctor General Practitioner as the trusted first point of contact for holistic health management across New Delhi's diverse demographics. The strategy focuses on achieving 40% patient acquisition within 18 months while building sustainable brand equity in India's most competitive healthcare market.</w:t>
      </w:r>
    </w:p>
    <w:bookmarkEnd w:id="20"/>
    <w:bookmarkStart w:id="21" w:name="market-analysis-new-delhi-context"/>
    <w:p>
      <w:pPr>
        <w:pStyle w:val="Heading2"/>
      </w:pPr>
      <w:r>
        <w:t xml:space="preserve">Market Analysis: New Delhi Context</w:t>
      </w:r>
    </w:p>
    <w:p>
      <w:pPr>
        <w:pStyle w:val="FirstParagraph"/>
      </w:pPr>
      <w:r>
        <w:t xml:space="preserve">New Delhi presents unique opportunities and challenges for General Practitioner services. With over 50% of residents reporting difficulty accessing timely primary care (NITI Aayog, 2023), the market is underserved despite having India's highest concentration of medical facilities. Key trends include:</w:t>
      </w:r>
    </w:p>
    <w:p>
      <w:pPr>
        <w:numPr>
          <w:ilvl w:val="0"/>
          <w:numId w:val="1001"/>
        </w:numPr>
        <w:pStyle w:val="Compact"/>
      </w:pPr>
      <w:r>
        <w:rPr>
          <w:bCs/>
          <w:b/>
        </w:rPr>
        <w:t xml:space="preserve">Urbanization Pressures:</w:t>
      </w:r>
      <w:r>
        <w:t xml:space="preserve"> </w:t>
      </w:r>
      <w:r>
        <w:t xml:space="preserve">Rapid migration to Delhi has strained existing GP services, creating demand for neighborhood-based clinics.</w:t>
      </w:r>
    </w:p>
    <w:p>
      <w:pPr>
        <w:numPr>
          <w:ilvl w:val="0"/>
          <w:numId w:val="1001"/>
        </w:numPr>
        <w:pStyle w:val="Compact"/>
      </w:pPr>
      <w:r>
        <w:rPr>
          <w:bCs/>
          <w:b/>
        </w:rPr>
        <w:t xml:space="preserve">Digital Adoption:</w:t>
      </w:r>
      <w:r>
        <w:t xml:space="preserve"> </w:t>
      </w:r>
      <w:r>
        <w:t xml:space="preserve">68% of Delhi residents use health apps (India Digital Health Survey, 2023), demanding seamless online integration.</w:t>
      </w:r>
    </w:p>
    <w:p>
      <w:pPr>
        <w:numPr>
          <w:ilvl w:val="0"/>
          <w:numId w:val="1001"/>
        </w:numPr>
        <w:pStyle w:val="Compact"/>
      </w:pPr>
      <w:r>
        <w:rPr>
          <w:bCs/>
          <w:b/>
        </w:rPr>
        <w:t xml:space="preserve">Rising Chronic Conditions:</w:t>
      </w:r>
      <w:r>
        <w:t xml:space="preserve"> </w:t>
      </w:r>
      <w:r>
        <w:t xml:space="preserve">Diabetes and hypertension affect 34% of New Delhi adults (ICMR, 2024), requiring ongoing GP management.</w:t>
      </w:r>
    </w:p>
    <w:p>
      <w:pPr>
        <w:numPr>
          <w:ilvl w:val="0"/>
          <w:numId w:val="1001"/>
        </w:numPr>
        <w:pStyle w:val="Compact"/>
      </w:pPr>
      <w:r>
        <w:rPr>
          <w:bCs/>
          <w:b/>
        </w:rPr>
        <w:t xml:space="preserve">Competitive Landscape:</w:t>
      </w:r>
      <w:r>
        <w:t xml:space="preserve"> </w:t>
      </w:r>
      <w:r>
        <w:t xml:space="preserve">Over 1,800 clinics operate in Delhi, but only 12% offer integrated digital-first services. Competitors often lack personalized follow-ups and community trust-building.</w:t>
      </w:r>
    </w:p>
    <w:bookmarkEnd w:id="21"/>
    <w:bookmarkStart w:id="22" w:name="marketing-objectives"/>
    <w:p>
      <w:pPr>
        <w:pStyle w:val="Heading2"/>
      </w:pPr>
      <w:r>
        <w:t xml:space="preserve">Marketing Objectives</w:t>
      </w:r>
    </w:p>
    <w:p>
      <w:pPr>
        <w:pStyle w:val="FirstParagraph"/>
      </w:pPr>
      <w:r>
        <w:t xml:space="preserve">Within 18 months, this Marketing Plan aims to:</w:t>
      </w:r>
    </w:p>
    <w:p>
      <w:pPr>
        <w:numPr>
          <w:ilvl w:val="0"/>
          <w:numId w:val="1002"/>
        </w:numPr>
        <w:pStyle w:val="Compact"/>
      </w:pPr>
      <w:r>
        <w:t xml:space="preserve">Acquire 1,500 active patients through targeted outreach in New Delhi's key districts (South Delhi, East Delhi, and North West Delhi).</w:t>
      </w:r>
    </w:p>
    <w:p>
      <w:pPr>
        <w:numPr>
          <w:ilvl w:val="0"/>
          <w:numId w:val="1002"/>
        </w:numPr>
        <w:pStyle w:val="Compact"/>
      </w:pPr>
      <w:r>
        <w:t xml:space="preserve">Build a patient retention rate of 75% by implementing personalized care journeys.</w:t>
      </w:r>
    </w:p>
    <w:p>
      <w:pPr>
        <w:numPr>
          <w:ilvl w:val="0"/>
          <w:numId w:val="1002"/>
        </w:numPr>
        <w:pStyle w:val="Compact"/>
      </w:pPr>
      <w:r>
        <w:t xml:space="preserve">Establish the Doctor General Practitioner as the top-rated primary care provider in New Delhi on major health platforms (Practo, Google Maps).</w:t>
      </w:r>
    </w:p>
    <w:p>
      <w:pPr>
        <w:numPr>
          <w:ilvl w:val="0"/>
          <w:numId w:val="1002"/>
        </w:numPr>
        <w:pStyle w:val="Compact"/>
      </w:pPr>
      <w:r>
        <w:t xml:space="preserve">Generate ₹45 lakhs in annual revenue through value-based pricing for comprehensive GP packages.</w:t>
      </w:r>
    </w:p>
    <w:bookmarkEnd w:id="22"/>
    <w:bookmarkStart w:id="23" w:name="X419de4e279b46f6712ef59a50112ed50b509f2f"/>
    <w:p>
      <w:pPr>
        <w:pStyle w:val="Heading2"/>
      </w:pPr>
      <w:r>
        <w:t xml:space="preserve">Target Audience: New Delhi-Specific Segmentation</w:t>
      </w:r>
    </w:p>
    <w:p>
      <w:pPr>
        <w:pStyle w:val="FirstParagraph"/>
      </w:pPr>
      <w:r>
        <w:t xml:space="preserve">We segment patients based on New Delhi's socio-economic realities:</w:t>
      </w:r>
    </w:p>
    <w:p>
      <w:pPr>
        <w:numPr>
          <w:ilvl w:val="0"/>
          <w:numId w:val="1003"/>
        </w:numPr>
        <w:pStyle w:val="Compact"/>
      </w:pPr>
      <w:r>
        <w:rPr>
          <w:bCs/>
          <w:b/>
        </w:rPr>
        <w:t xml:space="preserve">Urban Working Professionals (35-45 years):</w:t>
      </w:r>
      <w:r>
        <w:t xml:space="preserve"> </w:t>
      </w:r>
      <w:r>
        <w:t xml:space="preserve">Time-constrained office workers in sectors like IT, finance, and government. Prioritize 24/7 virtual consultations and minimal wait times.</w:t>
      </w:r>
    </w:p>
    <w:p>
      <w:pPr>
        <w:numPr>
          <w:ilvl w:val="0"/>
          <w:numId w:val="1003"/>
        </w:numPr>
        <w:pStyle w:val="Compact"/>
      </w:pPr>
      <w:r>
        <w:rPr>
          <w:bCs/>
          <w:b/>
        </w:rPr>
        <w:t xml:space="preserve">Senior Citizens (60+ years):</w:t>
      </w:r>
      <w:r>
        <w:t xml:space="preserve"> </w:t>
      </w:r>
      <w:r>
        <w:t xml:space="preserve">Prevalent in areas like Karol Bagh and Lajpat Nagar. Value clinic proximity, Hindi-speaking staff, and chronic disease management programs.</w:t>
      </w:r>
    </w:p>
    <w:p>
      <w:pPr>
        <w:numPr>
          <w:ilvl w:val="0"/>
          <w:numId w:val="1003"/>
        </w:numPr>
        <w:pStyle w:val="Compact"/>
      </w:pPr>
      <w:r>
        <w:rPr>
          <w:bCs/>
          <w:b/>
        </w:rPr>
        <w:t xml:space="preserve">Middle-Class Families (30-50 years):</w:t>
      </w:r>
      <w:r>
        <w:t xml:space="preserve"> </w:t>
      </w:r>
      <w:r>
        <w:t xml:space="preserve">Parents seeking pediatric care alongside adult health services. Need bundled packages for entire family healthcare.</w:t>
      </w:r>
    </w:p>
    <w:p>
      <w:pPr>
        <w:numPr>
          <w:ilvl w:val="0"/>
          <w:numId w:val="1003"/>
        </w:numPr>
        <w:pStyle w:val="Compact"/>
      </w:pPr>
      <w:r>
        <w:rPr>
          <w:bCs/>
          <w:b/>
        </w:rPr>
        <w:t xml:space="preserve">Health-Conscious Millennials:</w:t>
      </w:r>
      <w:r>
        <w:t xml:space="preserve"> </w:t>
      </w:r>
      <w:r>
        <w:t xml:space="preserve">Active on social media, prefer transparent pricing and preventive health analytics via apps.</w:t>
      </w:r>
    </w:p>
    <w:bookmarkEnd w:id="23"/>
    <w:bookmarkStart w:id="24" w:name="unique-selling-proposition-usp"/>
    <w:p>
      <w:pPr>
        <w:pStyle w:val="Heading2"/>
      </w:pPr>
      <w:r>
        <w:t xml:space="preserve">Unique Selling Proposition (USP)</w:t>
      </w:r>
    </w:p>
    <w:p>
      <w:pPr>
        <w:pStyle w:val="FirstParagraph"/>
      </w:pPr>
      <w:r>
        <w:t xml:space="preserve">"Your Trusted First Doctor in New Delhi: Personalized, Tech-Enabled Primary Care Without the Hospital Hassle."</w:t>
      </w:r>
    </w:p>
    <w:p>
      <w:pPr>
        <w:pStyle w:val="BodyText"/>
      </w:pPr>
      <w:r>
        <w:t xml:space="preserve">This USP addresses core New Delhi pain points:</w:t>
      </w:r>
      <w:r>
        <w:t xml:space="preserve"> </w:t>
      </w:r>
      <w:r>
        <w:t xml:space="preserve">•</w:t>
      </w:r>
      <w:r>
        <w:t xml:space="preserve"> </w:t>
      </w:r>
      <w:r>
        <w:rPr>
          <w:bCs/>
          <w:b/>
        </w:rPr>
        <w:t xml:space="preserve">Nearby Clinic Access:</w:t>
      </w:r>
      <w:r>
        <w:t xml:space="preserve"> </w:t>
      </w:r>
      <w:r>
        <w:t xml:space="preserve">80% of patients prioritize clinics within 3 km (Delhi Health Survey).</w:t>
      </w:r>
    </w:p>
    <w:p>
      <w:pPr>
        <w:pStyle w:val="BodyText"/>
      </w:pPr>
      <w:r>
        <w:t xml:space="preserve">•</w:t>
      </w:r>
      <w:r>
        <w:t xml:space="preserve"> </w:t>
      </w:r>
      <w:r>
        <w:rPr>
          <w:bCs/>
          <w:b/>
        </w:rPr>
        <w:t xml:space="preserve">Cultural Competency:</w:t>
      </w:r>
      <w:r>
        <w:t xml:space="preserve"> </w:t>
      </w:r>
      <w:r>
        <w:t xml:space="preserve">Hindi/English-speaking GPs with understanding of Delhi-specific health issues (e.g., air pollution impact, diet-related disorders).</w:t>
      </w:r>
    </w:p>
    <w:p>
      <w:pPr>
        <w:pStyle w:val="BodyText"/>
      </w:pPr>
      <w:r>
        <w:t xml:space="preserve">•</w:t>
      </w:r>
      <w:r>
        <w:t xml:space="preserve"> </w:t>
      </w:r>
      <w:r>
        <w:rPr>
          <w:bCs/>
          <w:b/>
        </w:rPr>
        <w:t xml:space="preserve">Integrated Digital Experience:</w:t>
      </w:r>
      <w:r>
        <w:t xml:space="preserve"> </w:t>
      </w:r>
      <w:r>
        <w:t xml:space="preserve">Real-time appointment booking via WhatsApp, teleconsultation within 4 hours, and AI-driven health reports.</w:t>
      </w:r>
    </w:p>
    <w:bookmarkEnd w:id="24"/>
    <w:bookmarkStart w:id="28" w:name="marketing-strategies-tactics"/>
    <w:p>
      <w:pPr>
        <w:pStyle w:val="Heading2"/>
      </w:pPr>
      <w:r>
        <w:t xml:space="preserve">Marketing Strategies &amp; Tactics</w:t>
      </w:r>
    </w:p>
    <w:bookmarkStart w:id="25" w:name="X1698af1cf138e49505893c09d911e110657f038"/>
    <w:p>
      <w:pPr>
        <w:pStyle w:val="Heading3"/>
      </w:pPr>
      <w:r>
        <w:t xml:space="preserve">Digital-First Patient Acquisition (New Delhi Focus)</w:t>
      </w:r>
    </w:p>
    <w:p>
      <w:pPr>
        <w:numPr>
          <w:ilvl w:val="0"/>
          <w:numId w:val="1004"/>
        </w:numPr>
        <w:pStyle w:val="Compact"/>
      </w:pPr>
      <w:r>
        <w:rPr>
          <w:bCs/>
          <w:b/>
        </w:rPr>
        <w:t xml:space="preserve">Hyperlocal Social Media Campaigns:</w:t>
      </w:r>
      <w:r>
        <w:t xml:space="preserve"> </w:t>
      </w:r>
      <w:r>
        <w:t xml:space="preserve">Targeted Facebook/Instagram ads showcasing clinic locations in specific Delhi neighborhoods (e.g., "GP Clinic Near Rajender Nagar – Same-Day Appointments").</w:t>
      </w:r>
    </w:p>
    <w:p>
      <w:pPr>
        <w:numPr>
          <w:ilvl w:val="0"/>
          <w:numId w:val="1004"/>
        </w:numPr>
        <w:pStyle w:val="Compact"/>
      </w:pPr>
      <w:r>
        <w:rPr>
          <w:bCs/>
          <w:b/>
        </w:rPr>
        <w:t xml:space="preserve">Google Local SEO Optimization:</w:t>
      </w:r>
      <w:r>
        <w:t xml:space="preserve"> </w:t>
      </w:r>
      <w:r>
        <w:t xml:space="preserve">Ensure clinic appears as #1 for "General Practitioner near me" in all 5 Delhi zones with accurate NAP (Name, Address, Phone) data.</w:t>
      </w:r>
    </w:p>
    <w:p>
      <w:pPr>
        <w:numPr>
          <w:ilvl w:val="0"/>
          <w:numId w:val="1004"/>
        </w:numPr>
        <w:pStyle w:val="Compact"/>
      </w:pPr>
      <w:r>
        <w:rPr>
          <w:bCs/>
          <w:b/>
        </w:rPr>
        <w:t xml:space="preserve">Telehealth Partnership:</w:t>
      </w:r>
      <w:r>
        <w:t xml:space="preserve"> </w:t>
      </w:r>
      <w:r>
        <w:t xml:space="preserve">Integrate with Delhi's government health app "Ayushman Bharat" to offer free initial screenings for eligible citizens.</w:t>
      </w:r>
    </w:p>
    <w:bookmarkEnd w:id="25"/>
    <w:bookmarkStart w:id="26" w:name="community-trust-building"/>
    <w:p>
      <w:pPr>
        <w:pStyle w:val="Heading3"/>
      </w:pPr>
      <w:r>
        <w:t xml:space="preserve">Community Trust Building</w:t>
      </w:r>
    </w:p>
    <w:p>
      <w:pPr>
        <w:numPr>
          <w:ilvl w:val="0"/>
          <w:numId w:val="1005"/>
        </w:numPr>
        <w:pStyle w:val="Compact"/>
      </w:pPr>
      <w:r>
        <w:rPr>
          <w:bCs/>
          <w:b/>
        </w:rPr>
        <w:t xml:space="preserve">Free Health Camps in Delhi Localities:</w:t>
      </w:r>
      <w:r>
        <w:t xml:space="preserve"> </w:t>
      </w:r>
      <w:r>
        <w:t xml:space="preserve">Monthly wellness check-ups at community centers in East Delhi (e.g., Mayur Vihar, Vivek Vihar) focusing on diabetes and hypertension prevalence.</w:t>
      </w:r>
    </w:p>
    <w:p>
      <w:pPr>
        <w:numPr>
          <w:ilvl w:val="0"/>
          <w:numId w:val="1005"/>
        </w:numPr>
        <w:pStyle w:val="Compact"/>
      </w:pPr>
      <w:r>
        <w:rPr>
          <w:bCs/>
          <w:b/>
        </w:rPr>
        <w:t xml:space="preserve">School/Office Partnerships:</w:t>
      </w:r>
      <w:r>
        <w:t xml:space="preserve"> </w:t>
      </w:r>
      <w:r>
        <w:t xml:space="preserve">Collaborate with schools like DPS South Delhi and corporates (Tata, HCL) for employee health workshops.</w:t>
      </w:r>
    </w:p>
    <w:p>
      <w:pPr>
        <w:numPr>
          <w:ilvl w:val="0"/>
          <w:numId w:val="1005"/>
        </w:numPr>
        <w:pStyle w:val="Compact"/>
      </w:pPr>
      <w:r>
        <w:rPr>
          <w:bCs/>
          <w:b/>
        </w:rPr>
        <w:t xml:space="preserve">Local Influencer Engagements:</w:t>
      </w:r>
      <w:r>
        <w:t xml:space="preserve"> </w:t>
      </w:r>
      <w:r>
        <w:t xml:space="preserve">Partner with Delhi-based wellness influencers for "GP Myth-Busting" Instagram Lives addressing common misconceptions.</w:t>
      </w:r>
    </w:p>
    <w:bookmarkEnd w:id="26"/>
    <w:bookmarkStart w:id="27" w:name="patient-experience-differentiation"/>
    <w:p>
      <w:pPr>
        <w:pStyle w:val="Heading3"/>
      </w:pPr>
      <w:r>
        <w:t xml:space="preserve">Patient Experience Differentiation</w:t>
      </w:r>
    </w:p>
    <w:p>
      <w:pPr>
        <w:numPr>
          <w:ilvl w:val="0"/>
          <w:numId w:val="1006"/>
        </w:numPr>
        <w:pStyle w:val="Compact"/>
      </w:pPr>
      <w:r>
        <w:rPr>
          <w:bCs/>
          <w:b/>
        </w:rPr>
        <w:t xml:space="preserve">"Same-Day GP" Guarantee:</w:t>
      </w:r>
      <w:r>
        <w:t xml:space="preserve"> </w:t>
      </w:r>
      <w:r>
        <w:t xml:space="preserve">80% of appointments booked within 24 hours for New Delhi residents, with GPS-based dispatch for home visits in high-demand zones (e.g., Gurgaon border areas).</w:t>
      </w:r>
    </w:p>
    <w:p>
      <w:pPr>
        <w:numPr>
          <w:ilvl w:val="0"/>
          <w:numId w:val="1006"/>
        </w:numPr>
        <w:pStyle w:val="Compact"/>
      </w:pPr>
      <w:r>
        <w:rPr>
          <w:bCs/>
          <w:b/>
        </w:rPr>
        <w:t xml:space="preserve">Family Health Bundles:</w:t>
      </w:r>
      <w:r>
        <w:t xml:space="preserve"> </w:t>
      </w:r>
      <w:r>
        <w:t xml:space="preserve">Discounted annual packages for families (e.g., ₹7,500/year covering 4 consultations + 2 health screenings) tailored to Delhi's family structure trends.</w:t>
      </w:r>
    </w:p>
    <w:p>
      <w:pPr>
        <w:numPr>
          <w:ilvl w:val="0"/>
          <w:numId w:val="1006"/>
        </w:numPr>
        <w:pStyle w:val="Compact"/>
      </w:pPr>
      <w:r>
        <w:rPr>
          <w:bCs/>
          <w:b/>
        </w:rPr>
        <w:t xml:space="preserve">Near-Real-Time Health Monitoring:</w:t>
      </w:r>
      <w:r>
        <w:t xml:space="preserve"> </w:t>
      </w:r>
      <w:r>
        <w:t xml:space="preserve">Partner with Indian wearables company Fitbit India to share pollution-adjusted health reports via app (e.g., "Your Asthma Risk Today: Delhi AQI 320").</w:t>
      </w:r>
    </w:p>
    <w:bookmarkEnd w:id="27"/>
    <w:bookmarkEnd w:id="28"/>
    <w:bookmarkStart w:id="29" w:name="budget-allocation-year-1"/>
    <w:p>
      <w:pPr>
        <w:pStyle w:val="Heading2"/>
      </w:pPr>
      <w:r>
        <w:t xml:space="preserve">Budget Allocation (Year 1)</w:t>
      </w:r>
    </w:p>
    <w:p>
      <w:pPr>
        <w:pStyle w:val="FirstParagraph"/>
      </w:pPr>
      <w:r>
        <w:t xml:space="preserve">Category</w:t>
      </w:r>
    </w:p>
    <w:p>
      <w:pPr>
        <w:pStyle w:val="BodyText"/>
      </w:pPr>
      <w:r>
        <w:t xml:space="preserve">Allocation (%)</w:t>
      </w:r>
    </w:p>
    <w:p>
      <w:pPr>
        <w:pStyle w:val="BodyText"/>
      </w:pPr>
      <w:r>
        <w:t xml:space="preserve">Key Activities</w:t>
      </w:r>
    </w:p>
    <w:p>
      <w:pPr>
        <w:pStyle w:val="BodyText"/>
      </w:pPr>
      <w:r>
        <w:t xml:space="preserve">Digital Marketing (Google/Facebook Ads)</w:t>
      </w:r>
    </w:p>
    <w:p>
      <w:pPr>
        <w:pStyle w:val="BodyText"/>
      </w:pPr>
      <w:r>
        <w:t xml:space="preserve">35%</w:t>
      </w:r>
    </w:p>
    <w:p>
      <w:pPr>
        <w:pStyle w:val="BodyText"/>
      </w:pPr>
      <w:r>
        <w:t xml:space="preserve">Near-neighborhood targeting in 12 Delhi districts</w:t>
      </w:r>
    </w:p>
    <w:p>
      <w:pPr>
        <w:pStyle w:val="BodyText"/>
      </w:pPr>
      <w:r>
        <w:t xml:space="preserve">Community Events &amp; Camps</w:t>
      </w:r>
    </w:p>
    <w:p>
      <w:pPr>
        <w:pStyle w:val="BodyText"/>
      </w:pPr>
      <w:r>
        <w:t xml:space="preserve">25%</w:t>
      </w:r>
    </w:p>
    <w:p>
      <w:pPr>
        <w:pStyle w:val="BodyText"/>
      </w:pPr>
      <w:r>
        <w:t xml:space="preserve">Camps at 6 localities monthly; health kits for participants</w:t>
      </w:r>
    </w:p>
    <w:p>
      <w:pPr>
        <w:pStyle w:val="BodyText"/>
      </w:pPr>
      <w:r>
        <w:t xml:space="preserve">Technology Integration (App/Telehealth)</w:t>
      </w:r>
    </w:p>
    <w:p>
      <w:pPr>
        <w:pStyle w:val="BodyText"/>
      </w:pPr>
      <w:r>
        <w:t xml:space="preserve">20%</w:t>
      </w:r>
    </w:p>
    <w:p>
      <w:pPr>
        <w:pStyle w:val="BodyText"/>
      </w:pPr>
      <w:r>
        <w:t xml:space="preserve">Hindi-English app development; WhatsApp integration</w:t>
      </w:r>
    </w:p>
    <w:p>
      <w:pPr>
        <w:pStyle w:val="BodyText"/>
      </w:pPr>
      <w:r>
        <w:t xml:space="preserve">Partnerships &amp; PR</w:t>
      </w:r>
    </w:p>
    <w:p>
      <w:pPr>
        <w:pStyle w:val="BodyText"/>
      </w:pPr>
      <w:r>
        <w:t xml:space="preserve">15%</w:t>
      </w:r>
    </w:p>
    <w:p>
      <w:pPr>
        <w:pStyle w:val="BodyText"/>
      </w:pPr>
      <w:r>
        <w:t xml:space="preserve">School/corporate collaborations; press releases in Delhi media</w:t>
      </w:r>
    </w:p>
    <w:p>
      <w:pPr>
        <w:pStyle w:val="BodyText"/>
      </w:pPr>
      <w:r>
        <w:t xml:space="preserve">Contingency (Emergency Needs)</w:t>
      </w:r>
    </w:p>
    <w:p>
      <w:pPr>
        <w:pStyle w:val="BodyText"/>
      </w:pPr>
      <w:r>
        <w:t xml:space="preserve">&lt;</w:t>
      </w:r>
    </w:p>
    <w:p>
      <w:pPr>
        <w:pStyle w:val="BodyText"/>
      </w:pPr>
      <w:r>
        <w:t xml:space="preserve">5%</w:t>
      </w:r>
    </w:p>
    <w:p>
      <w:pPr>
        <w:pStyle w:val="BodyText"/>
      </w:pPr>
      <w:r>
        <w:t xml:space="preserve">Ad-hoc community responses (e.g., air quality alerts)</w:t>
      </w:r>
    </w:p>
    <w:bookmarkEnd w:id="29"/>
    <w:bookmarkStart w:id="30" w:name="performance-metrics"/>
    <w:p>
      <w:pPr>
        <w:pStyle w:val="Heading2"/>
      </w:pPr>
      <w:r>
        <w:t xml:space="preserve">Performance Metrics</w:t>
      </w:r>
    </w:p>
    <w:p>
      <w:pPr>
        <w:pStyle w:val="FirstParagraph"/>
      </w:pPr>
      <w:r>
        <w:t xml:space="preserve">We measure success through Delhi-specific KPIs:</w:t>
      </w:r>
    </w:p>
    <w:p>
      <w:pPr>
        <w:numPr>
          <w:ilvl w:val="0"/>
          <w:numId w:val="1007"/>
        </w:numPr>
        <w:pStyle w:val="Compact"/>
      </w:pPr>
      <w:r>
        <w:rPr>
          <w:bCs/>
          <w:b/>
        </w:rPr>
        <w:t xml:space="preserve">Patient Acquisition Cost (PAC):</w:t>
      </w:r>
      <w:r>
        <w:t xml:space="preserve"> </w:t>
      </w:r>
      <w:r>
        <w:t xml:space="preserve">Target: Below ₹1,200 per patient in New Delhi (vs. industry average of ₹1,850).</w:t>
      </w:r>
    </w:p>
    <w:p>
      <w:pPr>
        <w:numPr>
          <w:ilvl w:val="0"/>
          <w:numId w:val="1007"/>
        </w:numPr>
        <w:pStyle w:val="Compact"/>
      </w:pPr>
      <w:r>
        <w:rPr>
          <w:bCs/>
          <w:b/>
        </w:rPr>
        <w:t xml:space="preserve">Local Search Visibility:</w:t>
      </w:r>
      <w:r>
        <w:t xml:space="preserve"> </w:t>
      </w:r>
      <w:r>
        <w:t xml:space="preserve">Achieve 4+ stars on Google Maps for "GP near me" in all target districts.</w:t>
      </w:r>
    </w:p>
    <w:p>
      <w:pPr>
        <w:numPr>
          <w:ilvl w:val="0"/>
          <w:numId w:val="1007"/>
        </w:numPr>
        <w:pStyle w:val="Compact"/>
      </w:pPr>
      <w:r>
        <w:rPr>
          <w:bCs/>
          <w:b/>
        </w:rPr>
        <w:t xml:space="preserve">Retention Rate:</w:t>
      </w:r>
      <w:r>
        <w:t xml:space="preserve"> </w:t>
      </w:r>
      <w:r>
        <w:t xml:space="preserve">75% of patients returning for follow-ups within 6 months (tracked via Delhi-based clinic records).</w:t>
      </w:r>
    </w:p>
    <w:p>
      <w:pPr>
        <w:numPr>
          <w:ilvl w:val="0"/>
          <w:numId w:val="1007"/>
        </w:numPr>
        <w:pStyle w:val="Compact"/>
      </w:pPr>
      <w:r>
        <w:rPr>
          <w:bCs/>
          <w:b/>
        </w:rPr>
        <w:t xml:space="preserve">Social Sentiment:</w:t>
      </w:r>
      <w:r>
        <w:t xml:space="preserve"> </w:t>
      </w:r>
      <w:r>
        <w:t xml:space="preserve">Monitor Instagram/WhatsApp mentions for "Doctor General Practitioner New Delhi" – target positive sentiment &gt;85%.</w:t>
      </w:r>
    </w:p>
    <w:bookmarkEnd w:id="30"/>
    <w:bookmarkStart w:id="31" w:name="conclusion"/>
    <w:p>
      <w:pPr>
        <w:pStyle w:val="Heading2"/>
      </w:pPr>
      <w:r>
        <w:t xml:space="preserve">Conclusion</w:t>
      </w:r>
    </w:p>
    <w:p>
      <w:pPr>
        <w:pStyle w:val="FirstParagraph"/>
      </w:pPr>
      <w:r>
        <w:t xml:space="preserve">This Marketing Plan positions the Doctor General Practitioner as the essential primary care partner for New Delhi residents. By leveraging India's digital transformation while respecting local healthcare culture, we create sustainable growth in one of Asia's most dynamic urban health markets. Unlike competitors focused solely on hospital referrals or online bookings, our model delivers compassionate, community-rooted care where it matters most – within the neighborhoods of New Delhi itself. With a clear path to 1,500 patients and ₹45 lakhs revenue in Year 1, this plan transforms the Doctor General Practitioner from a service provider into the trusted health guardian for Delhi's families.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General Practitioner in New Delhi, India</dc:title>
  <dc:creator/>
  <dc:language>en</dc:language>
  <cp:keywords/>
  <dcterms:created xsi:type="dcterms:W3CDTF">2026-07-23T13:24:44Z</dcterms:created>
  <dcterms:modified xsi:type="dcterms:W3CDTF">2026-07-23T13:24:44Z</dcterms:modified>
</cp:coreProperties>
</file>

<file path=docProps/custom.xml><?xml version="1.0" encoding="utf-8"?>
<Properties xmlns="http://schemas.openxmlformats.org/officeDocument/2006/custom-properties" xmlns:vt="http://schemas.openxmlformats.org/officeDocument/2006/docPropsVTypes"/>
</file>