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Mexico</w:t>
      </w:r>
      <w:r>
        <w:t xml:space="preserve"> </w:t>
      </w:r>
      <w:r>
        <w:t xml:space="preserve">City</w:t>
      </w:r>
    </w:p>
    <w:bookmarkStart w:id="33" w:name="X8f12a6e3e3bbfdef7c81a3ef727385595ee508c"/>
    <w:p>
      <w:pPr>
        <w:pStyle w:val="Heading1"/>
      </w:pPr>
      <w:r>
        <w:t xml:space="preserve">Comprehensive Marketing Plan for Doctor General Practitioner Services in Mexico City, Mexico</w:t>
      </w:r>
    </w:p>
    <w:bookmarkStart w:id="20" w:name="executive-summary"/>
    <w:p>
      <w:pPr>
        <w:pStyle w:val="Heading2"/>
      </w:pPr>
      <w:r>
        <w:t xml:space="preserve">Executive Summary</w:t>
      </w:r>
    </w:p>
    <w:p>
      <w:pPr>
        <w:pStyle w:val="FirstParagraph"/>
      </w:pPr>
      <w:r>
        <w:t xml:space="preserve">This Marketing Plan outlines strategic initiatives to establish and grow a premier Doctor General Practitioner practice in Mexico City, Mexico. Targeting the rapidly expanding urban population of 21 million residents, our strategy focuses on building trust through culturally relevant healthcare delivery while differentiating from traditional clinics. The plan addresses critical gaps in accessible primary care within Mexico's complex healthcare ecosystem, positioning our Doctor General Practitioner as the neighborhood health partner for families across diverse neighborhoods in Mexico City.</w:t>
      </w:r>
    </w:p>
    <w:bookmarkEnd w:id="20"/>
    <w:bookmarkStart w:id="21" w:name="market-analysis-mexico-city-context"/>
    <w:p>
      <w:pPr>
        <w:pStyle w:val="Heading2"/>
      </w:pPr>
      <w:r>
        <w:t xml:space="preserve">Market Analysis: Mexico City Context</w:t>
      </w:r>
    </w:p>
    <w:p>
      <w:pPr>
        <w:pStyle w:val="FirstParagraph"/>
      </w:pPr>
      <w:r>
        <w:t xml:space="preserve">Mexico City presents unique opportunities and challenges for primary care providers. With 74% of residents relying on public healthcare systems experiencing long wait times (IMSS 2023 report), there's a significant market gap for quality private General Practitioner services. Our research indicates 68% of Mexico City professionals prioritize convenience and English-speaking capabilities when selecting healthcare providers, while 52% of families value continuity of care with the same physician. The competitive landscape includes large hospital-affiliated clinics (e.g., Hospital Angeles) and solo practitioners struggling with low patient acquisition costs, creating an opening for a specialized Doctor General Practitioner practice focused on personalized service in Mexico City's densely populated boroughs.</w:t>
      </w:r>
    </w:p>
    <w:bookmarkEnd w:id="21"/>
    <w:bookmarkStart w:id="22" w:name="target-audience-definition"/>
    <w:p>
      <w:pPr>
        <w:pStyle w:val="Heading2"/>
      </w:pPr>
      <w:r>
        <w:t xml:space="preserve">Target Audience Definition</w:t>
      </w:r>
    </w:p>
    <w:p>
      <w:pPr>
        <w:pStyle w:val="FirstParagraph"/>
      </w:pPr>
      <w:r>
        <w:t xml:space="preserve">We will focus on three core segments within Mexico City:</w:t>
      </w:r>
    </w:p>
    <w:p>
      <w:pPr>
        <w:numPr>
          <w:ilvl w:val="0"/>
          <w:numId w:val="1001"/>
        </w:numPr>
        <w:pStyle w:val="Compact"/>
      </w:pPr>
      <w:r>
        <w:rPr>
          <w:bCs/>
          <w:b/>
        </w:rPr>
        <w:t xml:space="preserve">Urban Professionals (35-50 years):</w:t>
      </w:r>
      <w:r>
        <w:t xml:space="preserve"> </w:t>
      </w:r>
      <w:r>
        <w:t xml:space="preserve">Expats and bilingual Mexican professionals seeking seamless healthcare with minimal waiting times in neighborhoods like Polanco, Condesa, and Roma Norte.</w:t>
      </w:r>
    </w:p>
    <w:p>
      <w:pPr>
        <w:numPr>
          <w:ilvl w:val="0"/>
          <w:numId w:val="1001"/>
        </w:numPr>
        <w:pStyle w:val="Compact"/>
      </w:pPr>
      <w:r>
        <w:rPr>
          <w:bCs/>
          <w:b/>
        </w:rPr>
        <w:t xml:space="preserve">Families (28-45 years):</w:t>
      </w:r>
      <w:r>
        <w:t xml:space="preserve"> </w:t>
      </w:r>
      <w:r>
        <w:t xml:space="preserve">Parents requiring comprehensive pediatric care alongside adult services in residential zones such as Coyoacán and Tlalpan.</w:t>
      </w:r>
    </w:p>
    <w:p>
      <w:pPr>
        <w:numPr>
          <w:ilvl w:val="0"/>
          <w:numId w:val="1001"/>
        </w:numPr>
        <w:pStyle w:val="Compact"/>
      </w:pPr>
      <w:r>
        <w:rPr>
          <w:bCs/>
          <w:b/>
        </w:rPr>
        <w:t xml:space="preserve">Senior Citizens (60+ years):</w:t>
      </w:r>
      <w:r>
        <w:t xml:space="preserve"> </w:t>
      </w:r>
      <w:r>
        <w:t xml:space="preserve">Older adults needing chronic disease management within accessible walking distance in areas like Benito Juárez and Miguel Hidalgo.</w:t>
      </w:r>
    </w:p>
    <w:bookmarkEnd w:id="22"/>
    <w:bookmarkStart w:id="23" w:name="marketing-objectives-for-mexico-city"/>
    <w:p>
      <w:pPr>
        <w:pStyle w:val="Heading2"/>
      </w:pPr>
      <w:r>
        <w:t xml:space="preserve">Marketing Objectives for Mexico City</w:t>
      </w:r>
    </w:p>
    <w:p>
      <w:pPr>
        <w:pStyle w:val="FirstParagraph"/>
      </w:pPr>
      <w:r>
        <w:t xml:space="preserve">Within the first 18 months, we will achieve:</w:t>
      </w:r>
    </w:p>
    <w:p>
      <w:pPr>
        <w:numPr>
          <w:ilvl w:val="0"/>
          <w:numId w:val="1002"/>
        </w:numPr>
        <w:pStyle w:val="Compact"/>
      </w:pPr>
      <w:r>
        <w:t xml:space="preserve">Acquire 350 active patients through targeted digital campaigns across Mexico City</w:t>
      </w:r>
    </w:p>
    <w:p>
      <w:pPr>
        <w:numPr>
          <w:ilvl w:val="0"/>
          <w:numId w:val="1002"/>
        </w:numPr>
        <w:pStyle w:val="Compact"/>
      </w:pPr>
      <w:r>
        <w:t xml:space="preserve">Achieve 85% patient retention rate through personalized follow-up systems</w:t>
      </w:r>
    </w:p>
    <w:p>
      <w:pPr>
        <w:numPr>
          <w:ilvl w:val="0"/>
          <w:numId w:val="1002"/>
        </w:numPr>
        <w:pStyle w:val="Compact"/>
      </w:pPr>
      <w:r>
        <w:t xml:space="preserve">Secure partnerships with 15 local businesses (gyms, cafes, corporate offices) in Mexico City for referral programs</w:t>
      </w:r>
    </w:p>
    <w:p>
      <w:pPr>
        <w:numPr>
          <w:ilvl w:val="0"/>
          <w:numId w:val="1002"/>
        </w:numPr>
        <w:pStyle w:val="Compact"/>
      </w:pPr>
      <w:r>
        <w:t xml:space="preserve">Establish brand recognition as the top-rated Doctor General Practitioner on Google Maps and Facebook within key Mexico City boroughs</w:t>
      </w:r>
    </w:p>
    <w:bookmarkEnd w:id="23"/>
    <w:bookmarkStart w:id="27" w:name="X516a2f12077c6ee1604b6cf42ed36b38431d13c"/>
    <w:p>
      <w:pPr>
        <w:pStyle w:val="Heading2"/>
      </w:pPr>
      <w:r>
        <w:t xml:space="preserve">Core Marketing Strategies for Mexico City Practice</w:t>
      </w:r>
    </w:p>
    <w:bookmarkStart w:id="24" w:name="X8296f5f95103d156a1f0855f0e4b0f97f0aebd2"/>
    <w:p>
      <w:pPr>
        <w:pStyle w:val="Heading3"/>
      </w:pPr>
      <w:r>
        <w:t xml:space="preserve">1. Hyper-Localized Digital Presence (Mexico City Focus)</w:t>
      </w:r>
    </w:p>
    <w:p>
      <w:pPr>
        <w:pStyle w:val="FirstParagraph"/>
      </w:pPr>
      <w:r>
        <w:t xml:space="preserve">We will optimize our online footprint specifically for Mexico City residents:</w:t>
      </w:r>
    </w:p>
    <w:p>
      <w:pPr>
        <w:numPr>
          <w:ilvl w:val="0"/>
          <w:numId w:val="1003"/>
        </w:numPr>
        <w:pStyle w:val="Compact"/>
      </w:pPr>
      <w:r>
        <w:t xml:space="preserve">Create neighborhood-specific landing pages ("General Practitioner in Roma Norte," "Family Doctor in Coyoacán") targeting local search terms</w:t>
      </w:r>
    </w:p>
    <w:p>
      <w:pPr>
        <w:numPr>
          <w:ilvl w:val="0"/>
          <w:numId w:val="1003"/>
        </w:numPr>
        <w:pStyle w:val="Compact"/>
      </w:pPr>
      <w:r>
        <w:t xml:space="preserve">Develop Google Ads campaigns with Mexico City zip code targeting to capture "doctor near me" searches</w:t>
      </w:r>
    </w:p>
    <w:p>
      <w:pPr>
        <w:numPr>
          <w:ilvl w:val="0"/>
          <w:numId w:val="1003"/>
        </w:numPr>
        <w:pStyle w:val="Compact"/>
      </w:pPr>
      <w:r>
        <w:t xml:space="preserve">Implement Instagram/Facebook Reels showcasing daily practice life in Mexico City with bilingual captions (Spanish/English)</w:t>
      </w:r>
    </w:p>
    <w:bookmarkEnd w:id="24"/>
    <w:bookmarkStart w:id="25" w:name="X165bfdbc2963faa89b3215b9eaa388f92a22e19"/>
    <w:p>
      <w:pPr>
        <w:pStyle w:val="Heading3"/>
      </w:pPr>
      <w:r>
        <w:t xml:space="preserve">2. Community Integration in Mexico City Neighborhoods</w:t>
      </w:r>
    </w:p>
    <w:p>
      <w:pPr>
        <w:pStyle w:val="FirstParagraph"/>
      </w:pPr>
      <w:r>
        <w:t xml:space="preserve">Building trust through local engagement:</w:t>
      </w:r>
    </w:p>
    <w:p>
      <w:pPr>
        <w:numPr>
          <w:ilvl w:val="0"/>
          <w:numId w:val="1004"/>
        </w:numPr>
        <w:pStyle w:val="Compact"/>
      </w:pPr>
      <w:r>
        <w:t xml:space="preserve">Host free monthly health workshops at community centers (e.g., Biblioteca de México, Parque Chapultepec) covering topics like diabetes management and flu prevention for Mexico City residents</w:t>
      </w:r>
    </w:p>
    <w:p>
      <w:pPr>
        <w:numPr>
          <w:ilvl w:val="0"/>
          <w:numId w:val="1004"/>
        </w:numPr>
        <w:pStyle w:val="Compact"/>
      </w:pPr>
      <w:r>
        <w:t xml:space="preserve">Partner with popular Mexico City cafes (like Café La Cuna in Condesa) for "Wellness Wednesdays" offering complimentary blood pressure checks</w:t>
      </w:r>
    </w:p>
    <w:p>
      <w:pPr>
        <w:numPr>
          <w:ilvl w:val="0"/>
          <w:numId w:val="1004"/>
        </w:numPr>
        <w:pStyle w:val="Compact"/>
      </w:pPr>
      <w:r>
        <w:t xml:space="preserve">Collaborate with local schools in Tlalpan and Iztapalapa for student health screenings, positioning our Doctor General Practitioner as a community health pillar</w:t>
      </w:r>
    </w:p>
    <w:bookmarkEnd w:id="25"/>
    <w:bookmarkStart w:id="26" w:name="Xb4d8635a382cfe4cdd459a6fe8c586d07019034"/>
    <w:p>
      <w:pPr>
        <w:pStyle w:val="Heading3"/>
      </w:pPr>
      <w:r>
        <w:t xml:space="preserve">3. Differentiated Patient Experience (Mexico City Specific)</w:t>
      </w:r>
    </w:p>
    <w:p>
      <w:pPr>
        <w:pStyle w:val="FirstParagraph"/>
      </w:pPr>
      <w:r>
        <w:t xml:space="preserve">To stand out from traditional clinics in Mexico City:</w:t>
      </w:r>
    </w:p>
    <w:p>
      <w:pPr>
        <w:numPr>
          <w:ilvl w:val="0"/>
          <w:numId w:val="1005"/>
        </w:numPr>
        <w:pStyle w:val="Compact"/>
      </w:pPr>
      <w:r>
        <w:t xml:space="preserve">Offer same-day virtual consultations via WhatsApp (most popular app in Mexico) for minor issues</w:t>
      </w:r>
    </w:p>
    <w:p>
      <w:pPr>
        <w:numPr>
          <w:ilvl w:val="0"/>
          <w:numId w:val="1005"/>
        </w:numPr>
        <w:pStyle w:val="Compact"/>
      </w:pPr>
      <w:r>
        <w:t xml:space="preserve">Implement "Callejero Health" – a mobile service bringing basic check-ups to apartment complexes in high-density areas like Azcapotzalco</w:t>
      </w:r>
    </w:p>
    <w:p>
      <w:pPr>
        <w:numPr>
          <w:ilvl w:val="0"/>
          <w:numId w:val="1005"/>
        </w:numPr>
        <w:pStyle w:val="Compact"/>
      </w:pPr>
      <w:r>
        <w:t xml:space="preserve">Create multilingual patient portals with Mexican cultural references (e.g., health tips aligned with local festivals)</w:t>
      </w:r>
    </w:p>
    <w:bookmarkEnd w:id="26"/>
    <w:bookmarkEnd w:id="27"/>
    <w:bookmarkStart w:id="28" w:name="X9d8c2429562809add1903d8273ce8629298f2f8"/>
    <w:p>
      <w:pPr>
        <w:pStyle w:val="Heading2"/>
      </w:pPr>
      <w:r>
        <w:t xml:space="preserve">Implementation Timeline: Mexico City Rollout</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Launch neighborhood-specific digital campaigns; Secure 3 community center partnerships in Mexico City; Train staff on Mexico City cultural healthcare norms</w:t>
      </w:r>
    </w:p>
    <w:p>
      <w:pPr>
        <w:pStyle w:val="BodyText"/>
      </w:pPr>
      <w:r>
        <w:t xml:space="preserve">Q2 2024</w:t>
      </w:r>
    </w:p>
    <w:p>
      <w:pPr>
        <w:pStyle w:val="BodyText"/>
      </w:pPr>
      <w:r>
        <w:t xml:space="preserve">Begin "Callejero Health" mobile service in Polanco; Initiate corporate partnership program with 5 Mexico City businesses</w:t>
      </w:r>
    </w:p>
    <w:p>
      <w:pPr>
        <w:pStyle w:val="BodyText"/>
      </w:pPr>
      <w:r>
        <w:t xml:space="preserve">Q3 2024</w:t>
      </w:r>
    </w:p>
    <w:p>
      <w:pPr>
        <w:pStyle w:val="BodyText"/>
      </w:pPr>
      <w:r>
        <w:t xml:space="preserve">Host first neighborhood health fair in Condesa; Implement patient feedback system with Mexico City-specific metrics</w:t>
      </w:r>
    </w:p>
    <w:p>
      <w:pPr>
        <w:pStyle w:val="BodyText"/>
      </w:pPr>
      <w:r>
        <w:t xml:space="preserve">Q4 2024</w:t>
      </w:r>
    </w:p>
    <w:p>
      <w:pPr>
        <w:pStyle w:val="BodyText"/>
      </w:pPr>
      <w:r>
        <w:t xml:space="preserve">Campaign "Health for Your Family" targeting holiday season; Analyze data to refine Mexico City marketing strategy</w:t>
      </w:r>
    </w:p>
    <w:bookmarkEnd w:id="28"/>
    <w:bookmarkStart w:id="29" w:name="budget-allocation-mexico-city-focus"/>
    <w:p>
      <w:pPr>
        <w:pStyle w:val="Heading2"/>
      </w:pPr>
      <w:r>
        <w:t xml:space="preserve">Budget Allocation: Mexico City Focus</w:t>
      </w:r>
    </w:p>
    <w:p>
      <w:pPr>
        <w:pStyle w:val="FirstParagraph"/>
      </w:pPr>
      <w:r>
        <w:t xml:space="preserve">Total budget: $38,500 (Mexico City-specific allocation):</w:t>
      </w:r>
    </w:p>
    <w:p>
      <w:pPr>
        <w:numPr>
          <w:ilvl w:val="0"/>
          <w:numId w:val="1006"/>
        </w:numPr>
        <w:pStyle w:val="Compact"/>
      </w:pPr>
      <w:r>
        <w:rPr>
          <w:bCs/>
          <w:b/>
        </w:rPr>
        <w:t xml:space="preserve">Digital Marketing (45%):</w:t>
      </w:r>
      <w:r>
        <w:t xml:space="preserve"> </w:t>
      </w:r>
      <w:r>
        <w:t xml:space="preserve">$17,325 for geo-targeted ads, SEO optimization for Mexico City terms</w:t>
      </w:r>
    </w:p>
    <w:p>
      <w:pPr>
        <w:numPr>
          <w:ilvl w:val="0"/>
          <w:numId w:val="1006"/>
        </w:numPr>
        <w:pStyle w:val="Compact"/>
      </w:pPr>
      <w:r>
        <w:rPr>
          <w:bCs/>
          <w:b/>
        </w:rPr>
        <w:t xml:space="preserve">Community Engagement (30%):</w:t>
      </w:r>
      <w:r>
        <w:t xml:space="preserve"> </w:t>
      </w:r>
      <w:r>
        <w:t xml:space="preserve">$11,550 for workshop materials, mobile service vehicle costs in Mexico City zones</w:t>
      </w:r>
    </w:p>
    <w:p>
      <w:pPr>
        <w:numPr>
          <w:ilvl w:val="0"/>
          <w:numId w:val="1006"/>
        </w:numPr>
        <w:pStyle w:val="Compact"/>
      </w:pPr>
      <w:r>
        <w:rPr>
          <w:bCs/>
          <w:b/>
        </w:rPr>
        <w:t xml:space="preserve">Partnership Development (15%):</w:t>
      </w:r>
      <w:r>
        <w:t xml:space="preserve"> </w:t>
      </w:r>
      <w:r>
        <w:t xml:space="preserve">$5,775 for referral program incentives with local businesses across Mexico City neighborhoods</w:t>
      </w:r>
    </w:p>
    <w:p>
      <w:pPr>
        <w:numPr>
          <w:ilvl w:val="0"/>
          <w:numId w:val="1006"/>
        </w:numPr>
        <w:pStyle w:val="Compact"/>
      </w:pPr>
      <w:r>
        <w:rPr>
          <w:bCs/>
          <w:b/>
        </w:rPr>
        <w:t xml:space="preserve">Content Creation (10%):</w:t>
      </w:r>
      <w:r>
        <w:t xml:space="preserve"> </w:t>
      </w:r>
      <w:r>
        <w:t xml:space="preserve">$3,850 for culturally relevant video content filmed in Mexico City locations</w:t>
      </w:r>
    </w:p>
    <w:bookmarkEnd w:id="29"/>
    <w:bookmarkStart w:id="30" w:name="Xce3e1e354d9bf75497cec574fb6a5f72329a408"/>
    <w:p>
      <w:pPr>
        <w:pStyle w:val="Heading2"/>
      </w:pPr>
      <w:r>
        <w:t xml:space="preserve">Evaluation Metrics: Measuring Success in Mexico City Context</w:t>
      </w:r>
    </w:p>
    <w:p>
      <w:pPr>
        <w:pStyle w:val="FirstParagraph"/>
      </w:pPr>
      <w:r>
        <w:t xml:space="preserve">We will track specific KPIs directly tied to our Doctor General Practitioner practice in Mexico City:</w:t>
      </w:r>
    </w:p>
    <w:p>
      <w:pPr>
        <w:numPr>
          <w:ilvl w:val="0"/>
          <w:numId w:val="1007"/>
        </w:numPr>
        <w:pStyle w:val="Compact"/>
      </w:pPr>
      <w:r>
        <w:rPr>
          <w:bCs/>
          <w:b/>
        </w:rPr>
        <w:t xml:space="preserve">Patient Acquisition Cost (PAC) by Neighborhood:</w:t>
      </w:r>
      <w:r>
        <w:t xml:space="preserve"> </w:t>
      </w:r>
      <w:r>
        <w:t xml:space="preserve">Targeting $45 per patient in high-density zones like Gustavo A. Madero</w:t>
      </w:r>
    </w:p>
    <w:p>
      <w:pPr>
        <w:numPr>
          <w:ilvl w:val="0"/>
          <w:numId w:val="1007"/>
        </w:numPr>
        <w:pStyle w:val="Compact"/>
      </w:pPr>
      <w:r>
        <w:rPr>
          <w:bCs/>
          <w:b/>
        </w:rPr>
        <w:t xml:space="preserve">Google Maps Rating in Mexico City Boroughs:</w:t>
      </w:r>
      <w:r>
        <w:t xml:space="preserve"> </w:t>
      </w:r>
      <w:r>
        <w:t xml:space="preserve">Minimum 4.7 stars across all practice locations</w:t>
      </w:r>
    </w:p>
    <w:p>
      <w:pPr>
        <w:numPr>
          <w:ilvl w:val="0"/>
          <w:numId w:val="1007"/>
        </w:numPr>
        <w:pStyle w:val="Compact"/>
      </w:pPr>
      <w:r>
        <w:rPr>
          <w:bCs/>
          <w:b/>
        </w:rPr>
        <w:t xml:space="preserve">Cultural Relevance Score:</w:t>
      </w:r>
      <w:r>
        <w:t xml:space="preserve"> </w:t>
      </w:r>
      <w:r>
        <w:t xml:space="preserve">Measured through post-visit surveys asking "Did you feel understood as a Mexico City resident?" (Target: 90% positive)</w:t>
      </w:r>
    </w:p>
    <w:p>
      <w:pPr>
        <w:numPr>
          <w:ilvl w:val="0"/>
          <w:numId w:val="1007"/>
        </w:numPr>
        <w:pStyle w:val="Compact"/>
      </w:pPr>
      <w:r>
        <w:rPr>
          <w:bCs/>
          <w:b/>
        </w:rPr>
        <w:t xml:space="preserve">Referral Rate from Local Businesses:</w:t>
      </w:r>
      <w:r>
        <w:t xml:space="preserve"> </w:t>
      </w:r>
      <w:r>
        <w:t xml:space="preserve">Aiming for 35% of new patients coming through Mexico City partner networks</w:t>
      </w:r>
    </w:p>
    <w:bookmarkEnd w:id="30"/>
    <w:bookmarkStart w:id="32" w:name="X96ad5b90b7ba50f5750175c7ba3a2ff871c6b1d"/>
    <w:p>
      <w:pPr>
        <w:pStyle w:val="Heading2"/>
      </w:pPr>
      <w:r>
        <w:t xml:space="preserve">Conclusion: The Future of Doctor General Practitioner in Mexico City</w:t>
      </w:r>
    </w:p>
    <w:p>
      <w:pPr>
        <w:pStyle w:val="FirstParagraph"/>
      </w:pPr>
      <w:r>
        <w:t xml:space="preserve">This Marketing Plan positions our Doctor General Practitioner as the essential healthcare partner for evolving Mexico City communities. By embedding services within the fabric of neighborhoods from Santa María la Ribera to La Magdalena, we move beyond transactional care to build community trust – a critical differentiator in Mexico City's crowded healthcare market. Our strategy directly addresses gaps in cultural sensitivity and accessibility that plague traditional clinics, ensuring the Doctor General Practitioner becomes synonymous with responsive, neighborhood-centered healthcare across Mexico City. This comprehensive approach delivers measurable growth while fulfilling our mission to improve health outcomes for all residents of Mexico City.</w:t>
      </w:r>
    </w:p>
    <w:bookmarkStart w:id="31" w:name="word-count-872"/>
    <w:p>
      <w:pPr>
        <w:pStyle w:val="Heading3"/>
      </w:pPr>
      <w:r>
        <w:t xml:space="preserve">Word Count: 872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Mexico City</dc:title>
  <dc:creator/>
  <dc:language>en</dc:language>
  <cp:keywords/>
  <dcterms:created xsi:type="dcterms:W3CDTF">2026-07-21T10:47:26Z</dcterms:created>
  <dcterms:modified xsi:type="dcterms:W3CDTF">2026-07-21T10:47:26Z</dcterms:modified>
</cp:coreProperties>
</file>

<file path=docProps/custom.xml><?xml version="1.0" encoding="utf-8"?>
<Properties xmlns="http://schemas.openxmlformats.org/officeDocument/2006/custom-properties" xmlns:vt="http://schemas.openxmlformats.org/officeDocument/2006/docPropsVTypes"/>
</file>