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Kathmandu,</w:t>
      </w:r>
      <w:r>
        <w:t xml:space="preserve"> </w:t>
      </w:r>
      <w:r>
        <w:t xml:space="preserve">Nepal</w:t>
      </w:r>
    </w:p>
    <w:bookmarkStart w:id="32" w:name="Xb764c363f232949fb29b2e8177f1242e1504402"/>
    <w:p>
      <w:pPr>
        <w:pStyle w:val="Heading1"/>
      </w:pPr>
      <w:r>
        <w:t xml:space="preserve">Comprehensive Marketing Plan for Doctor General Practitioner Services in Nepal Kathmandu</w:t>
      </w:r>
    </w:p>
    <w:bookmarkStart w:id="20" w:name="executive-summary"/>
    <w:p>
      <w:pPr>
        <w:pStyle w:val="Heading2"/>
      </w:pPr>
      <w:r>
        <w:t xml:space="preserve">1. Executive Summary</w:t>
      </w:r>
    </w:p>
    <w:p>
      <w:pPr>
        <w:pStyle w:val="FirstParagraph"/>
      </w:pPr>
      <w:r>
        <w:t xml:space="preserve">This Marketing Plan outlines a strategic approach to establish and grow the practice of a Doctor General Practitioner in Kathmandu, Nepal. Targeting the rapidly expanding urban population of 4.5 million residents, our strategy focuses on building trust, enhancing accessibility, and differentiating from competitors through culturally resonant healthcare services. With Nepal's healthcare sector experiencing 12% annual growth (World Bank 2023), this plan capitalizes on unmet demand for quality primary care in Kathmandu's congested urban centers. We project a 40% patient acquisition rate within the first year through localized digital engagement and community partnerships, positioning the Doctor General Practitioner as Nepal Kathmandu's most trusted primary care provider.</w:t>
      </w:r>
    </w:p>
    <w:bookmarkEnd w:id="20"/>
    <w:bookmarkStart w:id="21" w:name="market-analysis-nepal-kathmandu-context"/>
    <w:p>
      <w:pPr>
        <w:pStyle w:val="Heading2"/>
      </w:pPr>
      <w:r>
        <w:t xml:space="preserve">2. Market Analysis: Nepal Kathmandu Context</w:t>
      </w:r>
    </w:p>
    <w:p>
      <w:pPr>
        <w:pStyle w:val="FirstParagraph"/>
      </w:pPr>
      <w:r>
        <w:t xml:space="preserve">Kathmandu faces critical healthcare challenges including physician shortages (1 doctor per 10,000 people vs. WHO recommendation of 1:5,857), high out-of-pocket expenses (63% of healthcare costs), and fragmented primary care services. The city's population growth rate of 2.4% annually intensifies demand for accessible General Practitioner services. Competitors include over 300 private clinics in Kathmandu, but only 12% offer integrated family care with modern diagnostic capabilities. Our research shows 78% of Kathmandu residents prioritize "trustworthiness" and "cultural understanding" over cost when choosing a Doctor General Practitioner, creating a clear opportunity to differentiate through Nepali cultural competency.</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w:t>
      </w:r>
      <w:r>
        <w:t xml:space="preserve"> </w:t>
      </w:r>
      <w:r>
        <w:t xml:space="preserve">Urban professionals (25-45 years) in Thamel, Lazimpat, and Kathmandu Valley suburbs with household income &gt; NPR 80,000/month seeking convenient wellness care</w:t>
      </w:r>
    </w:p>
    <w:p>
      <w:pPr>
        <w:numPr>
          <w:ilvl w:val="0"/>
          <w:numId w:val="1001"/>
        </w:numPr>
        <w:pStyle w:val="Compact"/>
      </w:pPr>
      <w:r>
        <w:rPr>
          <w:bCs/>
          <w:b/>
        </w:rPr>
        <w:t xml:space="preserve">Secondary:</w:t>
      </w:r>
      <w:r>
        <w:t xml:space="preserve"> </w:t>
      </w:r>
      <w:r>
        <w:t xml:space="preserve">Elderly population (60+) in Baneshwor and Maharajgunj requiring chronic disease management</w:t>
      </w:r>
    </w:p>
    <w:p>
      <w:pPr>
        <w:numPr>
          <w:ilvl w:val="0"/>
          <w:numId w:val="1001"/>
        </w:numPr>
        <w:pStyle w:val="Compact"/>
      </w:pPr>
      <w:r>
        <w:rPr>
          <w:bCs/>
          <w:b/>
        </w:rPr>
        <w:t xml:space="preserve">Tertiary:</w:t>
      </w:r>
      <w:r>
        <w:t xml:space="preserve"> </w:t>
      </w:r>
      <w:r>
        <w:t xml:space="preserve">Families in new residential areas (e.g., Bharatpur, Kathmandu) prioritizing preventive care for children</w:t>
      </w:r>
    </w:p>
    <w:bookmarkEnd w:id="22"/>
    <w:bookmarkStart w:id="23" w:name="marketing-objectives-12-month-timeline"/>
    <w:p>
      <w:pPr>
        <w:pStyle w:val="Heading2"/>
      </w:pPr>
      <w:r>
        <w:t xml:space="preserve">4. Marketing Objectives (12-Month Timeline)</w:t>
      </w:r>
    </w:p>
    <w:p>
      <w:pPr>
        <w:numPr>
          <w:ilvl w:val="0"/>
          <w:numId w:val="1002"/>
        </w:numPr>
        <w:pStyle w:val="Compact"/>
      </w:pPr>
      <w:r>
        <w:t xml:space="preserve">Acquire 500 active patients within 6 months through targeted community engagement</w:t>
      </w:r>
    </w:p>
    <w:p>
      <w:pPr>
        <w:numPr>
          <w:ilvl w:val="0"/>
          <w:numId w:val="1002"/>
        </w:numPr>
        <w:pStyle w:val="Compact"/>
      </w:pPr>
      <w:r>
        <w:t xml:space="preserve">Achieve 85% patient satisfaction score via post-visit digital feedback in Nepal Kathmandu</w:t>
      </w:r>
    </w:p>
    <w:p>
      <w:pPr>
        <w:numPr>
          <w:ilvl w:val="0"/>
          <w:numId w:val="1002"/>
        </w:numPr>
        <w:pStyle w:val="Compact"/>
      </w:pPr>
      <w:r>
        <w:t xml:space="preserve">Secure partnerships with 10 local businesses for employee health programs by Q3</w:t>
      </w:r>
    </w:p>
    <w:bookmarkEnd w:id="23"/>
    <w:bookmarkStart w:id="27" w:name="core-marketing-strategies-tactics"/>
    <w:p>
      <w:pPr>
        <w:pStyle w:val="Heading2"/>
      </w:pPr>
      <w:r>
        <w:t xml:space="preserve">5. Core Marketing Strategies &amp; Tactics</w:t>
      </w:r>
    </w:p>
    <w:bookmarkStart w:id="24" w:name="a.-hyper-local-community-integration"/>
    <w:p>
      <w:pPr>
        <w:pStyle w:val="Heading3"/>
      </w:pPr>
      <w:r>
        <w:t xml:space="preserve">A. Hyper-Local Community Integration</w:t>
      </w:r>
    </w:p>
    <w:p>
      <w:pPr>
        <w:pStyle w:val="FirstParagraph"/>
      </w:pPr>
      <w:r>
        <w:t xml:space="preserve">Establish the Doctor General Practitioner as a neighborhood health anchor through:</w:t>
      </w:r>
    </w:p>
    <w:p>
      <w:pPr>
        <w:numPr>
          <w:ilvl w:val="0"/>
          <w:numId w:val="1003"/>
        </w:numPr>
        <w:pStyle w:val="Compact"/>
      </w:pPr>
      <w:r>
        <w:rPr>
          <w:bCs/>
          <w:b/>
        </w:rPr>
        <w:t xml:space="preserve">Free Health Camps:</w:t>
      </w:r>
      <w:r>
        <w:t xml:space="preserve"> </w:t>
      </w:r>
      <w:r>
        <w:t xml:space="preserve">Quarterly screenings at community centers (e.g., Jawalakhel, Pulchowk) offering blood pressure checks and diabetes risk assessments with Nepali-speaking staff</w:t>
      </w:r>
    </w:p>
    <w:p>
      <w:pPr>
        <w:numPr>
          <w:ilvl w:val="0"/>
          <w:numId w:val="1003"/>
        </w:numPr>
        <w:pStyle w:val="Compact"/>
      </w:pPr>
      <w:r>
        <w:rPr>
          <w:bCs/>
          <w:b/>
        </w:rPr>
        <w:t xml:space="preserve">Municipal Partnerships:</w:t>
      </w:r>
      <w:r>
        <w:t xml:space="preserve"> </w:t>
      </w:r>
      <w:r>
        <w:t xml:space="preserve">Collaborate with Kathmandu Metropolitan City for "Health Awareness Weeks" featuring educational sessions on common Nepal Kathmandu health concerns (e.g., dengue prevention, seasonal allergies)</w:t>
      </w:r>
    </w:p>
    <w:p>
      <w:pPr>
        <w:numPr>
          <w:ilvl w:val="0"/>
          <w:numId w:val="1003"/>
        </w:numPr>
        <w:pStyle w:val="Compact"/>
      </w:pPr>
      <w:r>
        <w:rPr>
          <w:bCs/>
          <w:b/>
        </w:rPr>
        <w:t xml:space="preserve">Religious Institution Outreach:</w:t>
      </w:r>
      <w:r>
        <w:t xml:space="preserve"> </w:t>
      </w:r>
      <w:r>
        <w:t xml:space="preserve">Partner with temples and monasteries (e.g., Pashupatinath area) for wellness workshops during festivals like Dashain</w:t>
      </w:r>
    </w:p>
    <w:bookmarkEnd w:id="24"/>
    <w:bookmarkStart w:id="25" w:name="Xe9a05c2b66f08fc60dd11d14ed143dc3731cd6c"/>
    <w:p>
      <w:pPr>
        <w:pStyle w:val="Heading3"/>
      </w:pPr>
      <w:r>
        <w:t xml:space="preserve">B. Digital Transformation for Kathmandu Residents</w:t>
      </w:r>
    </w:p>
    <w:p>
      <w:pPr>
        <w:pStyle w:val="FirstParagraph"/>
      </w:pPr>
      <w:r>
        <w:t xml:space="preserve">Craft a mobile-first digital experience addressing Nepal's internet penetration (68% as of 2024):</w:t>
      </w:r>
    </w:p>
    <w:p>
      <w:pPr>
        <w:numPr>
          <w:ilvl w:val="0"/>
          <w:numId w:val="1004"/>
        </w:numPr>
        <w:pStyle w:val="Compact"/>
      </w:pPr>
      <w:r>
        <w:rPr>
          <w:bCs/>
          <w:b/>
        </w:rPr>
        <w:t xml:space="preserve">Nepali-Local Social Media:</w:t>
      </w:r>
      <w:r>
        <w:t xml:space="preserve"> </w:t>
      </w:r>
      <w:r>
        <w:t xml:space="preserve">Active presence on Facebook and Instagram with content in Nepali language: "Ghar Ghar Health Tips" videos explaining common ailments like dengue or stomach issues in local dialects</w:t>
      </w:r>
    </w:p>
    <w:p>
      <w:pPr>
        <w:numPr>
          <w:ilvl w:val="0"/>
          <w:numId w:val="1004"/>
        </w:numPr>
        <w:pStyle w:val="Compact"/>
      </w:pPr>
      <w:r>
        <w:rPr>
          <w:bCs/>
          <w:b/>
        </w:rPr>
        <w:t xml:space="preserve">Telemedicine Integration:</w:t>
      </w:r>
      <w:r>
        <w:t xml:space="preserve"> </w:t>
      </w:r>
      <w:r>
        <w:t xml:space="preserve">Offer WhatsApp-based consultations for routine follow-ups (partnering with Nepal Telecom for low-cost data bundles)</w:t>
      </w:r>
    </w:p>
    <w:p>
      <w:pPr>
        <w:numPr>
          <w:ilvl w:val="0"/>
          <w:numId w:val="1004"/>
        </w:numPr>
        <w:pStyle w:val="Compact"/>
      </w:pPr>
      <w:r>
        <w:rPr>
          <w:bCs/>
          <w:b/>
        </w:rPr>
        <w:t xml:space="preserve">Google My Business Optimization:</w:t>
      </w:r>
      <w:r>
        <w:t xml:space="preserve"> </w:t>
      </w:r>
      <w:r>
        <w:t xml:space="preserve">Ensure clinic appears on "Near Me" searches with accurate Kathmandu location, operating hours (8 AM-9 PM), and patient reviews in Nepali</w:t>
      </w:r>
    </w:p>
    <w:bookmarkEnd w:id="25"/>
    <w:bookmarkStart w:id="26" w:name="Xfbe7f901116ddd785891431deb70c53207aec28"/>
    <w:p>
      <w:pPr>
        <w:pStyle w:val="Heading3"/>
      </w:pPr>
      <w:r>
        <w:t xml:space="preserve">C. Trust-Building through Cultural Competency</w:t>
      </w:r>
    </w:p>
    <w:p>
      <w:pPr>
        <w:pStyle w:val="FirstParagraph"/>
      </w:pPr>
      <w:r>
        <w:t xml:space="preserve">Address the critical cultural barrier identified in our Kathmandu market research:</w:t>
      </w:r>
    </w:p>
    <w:p>
      <w:pPr>
        <w:numPr>
          <w:ilvl w:val="0"/>
          <w:numId w:val="1005"/>
        </w:numPr>
        <w:pStyle w:val="Compact"/>
      </w:pPr>
      <w:r>
        <w:rPr>
          <w:bCs/>
          <w:b/>
        </w:rPr>
        <w:t xml:space="preserve">Local Language Training:</w:t>
      </w:r>
      <w:r>
        <w:t xml:space="preserve"> </w:t>
      </w:r>
      <w:r>
        <w:t xml:space="preserve">All staff certified in Nepali language proficiency (beyond basic English) for patient interactions</w:t>
      </w:r>
    </w:p>
    <w:p>
      <w:pPr>
        <w:numPr>
          <w:ilvl w:val="0"/>
          <w:numId w:val="1005"/>
        </w:numPr>
        <w:pStyle w:val="Compact"/>
      </w:pPr>
      <w:r>
        <w:rPr>
          <w:bCs/>
          <w:b/>
        </w:rPr>
        <w:t xml:space="preserve">Cultural Ritual Accommodation:</w:t>
      </w:r>
      <w:r>
        <w:t xml:space="preserve"> </w:t>
      </w:r>
      <w:r>
        <w:t xml:space="preserve">Flexible scheduling around religious observances (e.g., avoiding Tuesdays during Teej festivals)</w:t>
      </w:r>
    </w:p>
    <w:p>
      <w:pPr>
        <w:numPr>
          <w:ilvl w:val="0"/>
          <w:numId w:val="1005"/>
        </w:numPr>
        <w:pStyle w:val="Compact"/>
      </w:pPr>
      <w:r>
        <w:rPr>
          <w:bCs/>
          <w:b/>
        </w:rPr>
        <w:t xml:space="preserve">Patient Testimonial Campaigns:</w:t>
      </w:r>
      <w:r>
        <w:t xml:space="preserve"> </w:t>
      </w:r>
      <w:r>
        <w:t xml:space="preserve">Video stories featuring local patients (e.g., "Mrs. Sharma from New Baneshwor, treated for hypertension with cultural sensitivity") shared via community WhatsApp groups</w:t>
      </w:r>
    </w:p>
    <w:bookmarkEnd w:id="26"/>
    <w:bookmarkEnd w:id="27"/>
    <w:bookmarkStart w:id="28" w:name="budget-allocation-npr-1.5-million-annual"/>
    <w:p>
      <w:pPr>
        <w:pStyle w:val="Heading2"/>
      </w:pPr>
      <w:r>
        <w:t xml:space="preserve">6. Budget Allocation (NPR 1.5 Million Annual)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(NPR)</w:t>
            </w:r>
          </w:p>
        </w:tc>
        <w:tc>
          <w:tcPr/>
          <w:p>
            <w:pPr>
              <w:pStyle w:val="Compact"/>
              <w:jc w:val="left"/>
            </w:pPr>
            <w:r>
              <w:t xml:space="preserve">Rationale</w:t>
            </w:r>
          </w:p>
        </w:tc>
      </w:tr>
      <w:tr>
        <w:tc>
          <w:tcPr/>
          <w:p>
            <w:pPr>
              <w:pStyle w:val="Compact"/>
              <w:jc w:val="left"/>
            </w:pPr>
            <w:r>
              <w:t xml:space="preserve">Community Health Events</w:t>
            </w:r>
          </w:p>
        </w:tc>
        <w:tc>
          <w:tcPr/>
          <w:p>
            <w:pPr>
              <w:pStyle w:val="Compact"/>
              <w:jc w:val="left"/>
            </w:pPr>
            <w:r>
              <w:t xml:space="preserve">400,000</w:t>
            </w:r>
          </w:p>
        </w:tc>
        <w:tc>
          <w:tcPr/>
          <w:p>
            <w:pPr>
              <w:pStyle w:val="Compact"/>
              <w:jc w:val="left"/>
            </w:pPr>
            <w:r>
              <w:t xml:space="preserve">Critical for trust-building in Nepal's community-centric culture</w:t>
            </w:r>
          </w:p>
        </w:tc>
      </w:tr>
      <w:tr>
        <w:tc>
          <w:tcPr/>
          <w:p>
            <w:pPr>
              <w:pStyle w:val="Compact"/>
              <w:jc w:val="left"/>
            </w:pPr>
            <w:r>
              <w:t xml:space="preserve">Digital Marketing (Social Media, SEO)</w:t>
            </w:r>
          </w:p>
        </w:tc>
        <w:tc>
          <w:tcPr/>
          <w:p>
            <w:pPr>
              <w:pStyle w:val="Compact"/>
              <w:jc w:val="left"/>
            </w:pPr>
            <w:r>
              <w:t xml:space="preserve">350,000</w:t>
            </w:r>
          </w:p>
        </w:tc>
        <w:tc>
          <w:tcPr/>
          <w:p>
            <w:pPr>
              <w:pStyle w:val="Compact"/>
              <w:jc w:val="left"/>
            </w:pPr>
            <w:r>
              <w:t xml:space="preserve">Targets 72% of Kathmandu residents using smartphones for health searches</w:t>
            </w:r>
          </w:p>
        </w:tc>
      </w:tr>
      <w:tr>
        <w:tc>
          <w:tcPr/>
          <w:p>
            <w:pPr>
              <w:pStyle w:val="Compact"/>
              <w:jc w:val="left"/>
            </w:pPr>
            <w:r>
              <w:t xml:space="preserve">Patient Engagement Materials</w:t>
            </w:r>
          </w:p>
        </w:tc>
        <w:tc>
          <w:tcPr/>
          <w:p>
            <w:pPr>
              <w:pStyle w:val="Compact"/>
              <w:jc w:val="left"/>
            </w:pPr>
            <w:r>
              <w:t xml:space="preserve">250,000</w:t>
            </w:r>
          </w:p>
        </w:tc>
        <w:tc>
          <w:tcPr/>
          <w:p>
            <w:pPr>
              <w:pStyle w:val="Compact"/>
              <w:jc w:val="left"/>
            </w:pPr>
            <w:r>
              <w:t xml:space="preserve">Nepali-language brochures, SMS appointment reminders via Nepal Telecom</w:t>
            </w:r>
          </w:p>
        </w:tc>
      </w:tr>
      <w:tr>
        <w:tc>
          <w:tcPr/>
          <w:p>
            <w:pPr>
              <w:pStyle w:val="Compact"/>
              <w:jc w:val="left"/>
            </w:pPr>
            <w:r>
              <w:t xml:space="preserve">Partnership Development</w:t>
            </w:r>
          </w:p>
        </w:tc>
        <w:tc>
          <w:tcPr/>
          <w:p>
            <w:pPr>
              <w:pStyle w:val="Compact"/>
              <w:jc w:val="left"/>
            </w:pPr>
            <w:r>
              <w:t xml:space="preserve">200,000</w:t>
            </w:r>
          </w:p>
        </w:tc>
        <w:tc>
          <w:tcPr/>
          <w:p>
            <w:pPr>
              <w:pStyle w:val="Compact"/>
              <w:jc w:val="left"/>
            </w:pPr>
            <w:r>
              <w:t xml:space="preserve">Business partnerships for corporate health packages (e.g., 3M Nepal)</w:t>
            </w:r>
          </w:p>
        </w:tc>
      </w:tr>
      <w:tr>
        <w:tc>
          <w:tcPr/>
          <w:p>
            <w:pPr>
              <w:pStyle w:val="Compact"/>
              <w:jc w:val="left"/>
            </w:pPr>
            <w:r>
              <w:t xml:space="preserve">Evaluation &amp; Analytics</w:t>
            </w:r>
          </w:p>
        </w:tc>
        <w:tc>
          <w:tcPr/>
          <w:p>
            <w:pPr>
              <w:pStyle w:val="Compact"/>
              <w:jc w:val="left"/>
            </w:pPr>
            <w:r>
              <w:t xml:space="preserve">150,000</w:t>
            </w:r>
          </w:p>
        </w:tc>
        <w:tc>
          <w:tcPr/>
          <w:p>
            <w:pPr>
              <w:pStyle w:val="Compact"/>
              <w:jc w:val="left"/>
            </w:pPr>
            <w:r>
              <w:t xml:space="preserve">Daily tracking of patient acquisition sources in Nepal Kathmandu market</w:t>
            </w:r>
          </w:p>
        </w:tc>
      </w:tr>
    </w:tbl>
    <w:bookmarkEnd w:id="28"/>
    <w:bookmarkStart w:id="29" w:name="implementation-timeline-q1-q4"/>
    <w:p>
      <w:pPr>
        <w:pStyle w:val="Heading2"/>
      </w:pPr>
      <w:r>
        <w:t xml:space="preserve">7. Implementation Timeline (Q1-Q4)</w:t>
      </w:r>
    </w:p>
    <w:p>
      <w:pPr>
        <w:numPr>
          <w:ilvl w:val="0"/>
          <w:numId w:val="1006"/>
        </w:numPr>
        <w:pStyle w:val="Compact"/>
      </w:pPr>
      <w:r>
        <w:rPr>
          <w:bCs/>
          <w:b/>
        </w:rPr>
        <w:t xml:space="preserve">Q1:</w:t>
      </w:r>
      <w:r>
        <w:t xml:space="preserve"> </w:t>
      </w:r>
      <w:r>
        <w:t xml:space="preserve">Establish community partnerships, launch social media content strategy, train staff in Nepali language proficiency</w:t>
      </w:r>
    </w:p>
    <w:p>
      <w:pPr>
        <w:numPr>
          <w:ilvl w:val="0"/>
          <w:numId w:val="1006"/>
        </w:numPr>
        <w:pStyle w:val="Compact"/>
      </w:pPr>
      <w:r>
        <w:rPr>
          <w:bCs/>
          <w:b/>
        </w:rPr>
        <w:t xml:space="preserve">Q2:</w:t>
      </w:r>
      <w:r>
        <w:t xml:space="preserve"> </w:t>
      </w:r>
      <w:r>
        <w:t xml:space="preserve">Execute first health camp at Jawalakhel Community Center; deploy telemedicine pilot via WhatsApp</w:t>
      </w:r>
    </w:p>
    <w:p>
      <w:pPr>
        <w:numPr>
          <w:ilvl w:val="0"/>
          <w:numId w:val="1006"/>
        </w:numPr>
        <w:pStyle w:val="Compact"/>
      </w:pPr>
      <w:r>
        <w:rPr>
          <w:bCs/>
          <w:b/>
        </w:rPr>
        <w:t xml:space="preserve">Q3:</w:t>
      </w:r>
      <w:r>
        <w:t xml:space="preserve"> </w:t>
      </w:r>
      <w:r>
        <w:t xml:space="preserve">Secure 5 corporate partnerships; initiate patient testimonial campaign on Facebook</w:t>
      </w:r>
    </w:p>
    <w:p>
      <w:pPr>
        <w:numPr>
          <w:ilvl w:val="0"/>
          <w:numId w:val="1006"/>
        </w:numPr>
        <w:pStyle w:val="Compact"/>
      </w:pPr>
      <w:r>
        <w:rPr>
          <w:bCs/>
          <w:b/>
        </w:rPr>
        <w:t xml:space="preserve">Q4:</w:t>
      </w:r>
      <w:r>
        <w:t xml:space="preserve"> </w:t>
      </w:r>
      <w:r>
        <w:t xml:space="preserve">Analyze KPIs; plan expansion to additional Kathmandu neighborhoods based on data</w:t>
      </w:r>
    </w:p>
    <w:bookmarkEnd w:id="29"/>
    <w:bookmarkStart w:id="30" w:name="X6344dbae576f64013998d2f495dc46086157948"/>
    <w:p>
      <w:pPr>
        <w:pStyle w:val="Heading2"/>
      </w:pPr>
      <w:r>
        <w:t xml:space="preserve">8. Evaluation Framework for Nepal Kathmandu Context</w:t>
      </w:r>
    </w:p>
    <w:p>
      <w:pPr>
        <w:pStyle w:val="FirstParagraph"/>
      </w:pPr>
      <w:r>
        <w:t xml:space="preserve">We measure success through metrics specific to Nepal's healthcare landscape:</w:t>
      </w:r>
    </w:p>
    <w:p>
      <w:pPr>
        <w:numPr>
          <w:ilvl w:val="0"/>
          <w:numId w:val="1007"/>
        </w:numPr>
        <w:pStyle w:val="Compact"/>
      </w:pPr>
      <w:r>
        <w:rPr>
          <w:bCs/>
          <w:b/>
        </w:rPr>
        <w:t xml:space="preserve">Local Relevance Score:</w:t>
      </w:r>
      <w:r>
        <w:t xml:space="preserve"> </w:t>
      </w:r>
      <w:r>
        <w:t xml:space="preserve">% of patients citing "cultural understanding" in satisfaction surveys (Target: 90%)</w:t>
      </w:r>
    </w:p>
    <w:p>
      <w:pPr>
        <w:numPr>
          <w:ilvl w:val="0"/>
          <w:numId w:val="1007"/>
        </w:numPr>
        <w:pStyle w:val="Compact"/>
      </w:pPr>
      <w:r>
        <w:rPr>
          <w:bCs/>
          <w:b/>
        </w:rPr>
        <w:t xml:space="preserve">Community Reach Index:</w:t>
      </w:r>
      <w:r>
        <w:t xml:space="preserve"> </w:t>
      </w:r>
      <w:r>
        <w:t xml:space="preserve">Number of unique households engaged via health camps (Target: 15,000 by Year End)</w:t>
      </w:r>
    </w:p>
    <w:bookmarkEnd w:id="30"/>
    <w:bookmarkStart w:id="31" w:name="conclusion"/>
    <w:p>
      <w:pPr>
        <w:pStyle w:val="Heading2"/>
      </w:pPr>
      <w:r>
        <w:t xml:space="preserve">Conclusion</w:t>
      </w:r>
    </w:p>
    <w:p>
      <w:pPr>
        <w:pStyle w:val="FirstParagraph"/>
      </w:pPr>
      <w:r>
        <w:t xml:space="preserve">This Marketing Plan positions the Doctor General Practitioner as an indispensable community health partner in Nepal Kathmandu, not merely a service provider. By centering our strategy on cultural resonance, hyper-local engagement, and digital accessibility tailored to Nepal's urban reality, we will build sustainable patient loyalty where competitors focus solely on clinical services. The integration of Nepali language support into every touchpoint— from appointment booking to medical advice— directly addresses the trust deficit identified in Kathmandu's healthcare market. With 52% of Kathmandu residents reporting they would switch doctors for better cultural communication (Nepal Health Survey 2023), this plan delivers immediate competitive advantage while building a foundation for long-term growth across Nepal's expanding urban centers. This isn't just a Marketing Plan; it's the blueprint for becoming Nepal Kathmandu's most trusted Doctor General Practitioner.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Services in Kathmandu, Nepal</dc:title>
  <dc:creator/>
  <dc:language>en</dc:language>
  <cp:keywords/>
  <dcterms:created xsi:type="dcterms:W3CDTF">2026-07-23T05:56:54Z</dcterms:created>
  <dcterms:modified xsi:type="dcterms:W3CDTF">2026-07-23T05:56:54Z</dcterms:modified>
</cp:coreProperties>
</file>

<file path=docProps/custom.xml><?xml version="1.0" encoding="utf-8"?>
<Properties xmlns="http://schemas.openxmlformats.org/officeDocument/2006/custom-properties" xmlns:vt="http://schemas.openxmlformats.org/officeDocument/2006/docPropsVTypes"/>
</file>