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Islamabad,</w:t>
      </w:r>
      <w:r>
        <w:t xml:space="preserve"> </w:t>
      </w:r>
      <w:r>
        <w:t xml:space="preserve">Pakistan</w:t>
      </w:r>
    </w:p>
    <w:bookmarkStart w:id="29" w:name="X9d7f66a2874302671d6e354e247df8e721802a3"/>
    <w:p>
      <w:pPr>
        <w:pStyle w:val="Heading1"/>
      </w:pPr>
      <w:r>
        <w:t xml:space="preserve">Comprehensive Marketing Plan: Establishing a Leading Doctor General Practitioner Service in Islamabad, Pakistan</w:t>
      </w:r>
    </w:p>
    <w:bookmarkStart w:id="20" w:name="executive-summary"/>
    <w:p>
      <w:pPr>
        <w:pStyle w:val="Heading2"/>
      </w:pPr>
      <w:r>
        <w:t xml:space="preserve">Executive Summary</w:t>
      </w:r>
    </w:p>
    <w:p>
      <w:pPr>
        <w:pStyle w:val="FirstParagraph"/>
      </w:pPr>
      <w:r>
        <w:t xml:space="preserve">This Marketing Plan outlines a strategic approach to position our</w:t>
      </w:r>
      <w:r>
        <w:t xml:space="preserve"> </w:t>
      </w:r>
      <w:r>
        <w:rPr>
          <w:iCs/>
          <w:i/>
        </w:rPr>
        <w:t xml:space="preserve">Doctor General Practitioner (GP)</w:t>
      </w:r>
      <w:r>
        <w:t xml:space="preserve"> </w:t>
      </w:r>
      <w:r>
        <w:t xml:space="preserve">service as the most trusted and accessible primary healthcare provider in Islamabad, Pakistan. Targeting the rapidly growing urban population seeking reliable, compassionate care, this plan addresses critical gaps in the local healthcare ecosystem. By leveraging digital engagement, community trust-building, and culturally resonant messaging, we aim to establish a dominant presence for our</w:t>
      </w:r>
      <w:r>
        <w:t xml:space="preserve"> </w:t>
      </w:r>
      <w:r>
        <w:rPr>
          <w:iCs/>
          <w:i/>
        </w:rPr>
        <w:t xml:space="preserve">Doctor General Practitioner</w:t>
      </w:r>
      <w:r>
        <w:t xml:space="preserve"> </w:t>
      </w:r>
      <w:r>
        <w:t xml:space="preserve">within 18 months of launch across all key sectors of Pakistan Islamabad.</w:t>
      </w:r>
    </w:p>
    <w:bookmarkEnd w:id="20"/>
    <w:bookmarkStart w:id="21" w:name="Xb733b7929b1461a9342c0e8b2e464e92e016f4b"/>
    <w:p>
      <w:pPr>
        <w:pStyle w:val="Heading2"/>
      </w:pPr>
      <w:r>
        <w:t xml:space="preserve">Market Analysis: The Islamabad Healthcare Landscape</w:t>
      </w:r>
    </w:p>
    <w:p>
      <w:pPr>
        <w:pStyle w:val="FirstParagraph"/>
      </w:pPr>
      <w:r>
        <w:t xml:space="preserve">Islamabad's population (over 1.4 million) exhibits significant healthcare needs driven by urbanization, sedentary lifestyles, and rising chronic conditions like diabetes and hypertension. A 2023 Pakistan Health Survey revealed that only 38% of Islamabad residents feel confident accessing timely primary care, with many resorting to overburdened hospitals for minor issues. Competitors include private clinics (often specializing in specific fields rather than holistic GP care) and government facilities struggling with resource constraints. Crucially, there is a pronounced demand for a</w:t>
      </w:r>
      <w:r>
        <w:t xml:space="preserve"> </w:t>
      </w:r>
      <w:r>
        <w:rPr>
          <w:iCs/>
          <w:i/>
        </w:rPr>
        <w:t xml:space="preserve">Doctor General Practitioner</w:t>
      </w:r>
      <w:r>
        <w:t xml:space="preserve"> </w:t>
      </w:r>
      <w:r>
        <w:t xml:space="preserve">who acts as a consistent, trusted healthcare partner – not just a symptom-treator.</w:t>
      </w:r>
      <w:r>
        <w:t xml:space="preserve"> </w:t>
      </w:r>
      <w:r>
        <w:t xml:space="preserve">Key insights:</w:t>
      </w:r>
      <w:r>
        <w:t xml:space="preserve"> </w:t>
      </w:r>
      <w:r>
        <w:t xml:space="preserve">* **Trust Deficit:** Patients seek continuity of care; frequent doctor changes erode trust.</w:t>
      </w:r>
      <w:r>
        <w:t xml:space="preserve"> </w:t>
      </w:r>
      <w:r>
        <w:t xml:space="preserve">* **Digital Adoption:** Islamabad has high smartphone penetration (76%) and active social media usage among health-conscious demographics (25-54 years).</w:t>
      </w:r>
      <w:r>
        <w:t xml:space="preserve"> </w:t>
      </w:r>
      <w:r>
        <w:t xml:space="preserve">* **Location Sensitivity:** Proximity to residential hubs (DHA, Blue Area, F-7, Bahria Town) is paramount for appointment uptake.</w:t>
      </w:r>
      <w:r>
        <w:t xml:space="preserve"> </w:t>
      </w:r>
      <w:r>
        <w:t xml:space="preserve">* **Pricing Awareness:** Middle-to-upper-income Islamabad residents value transparency and quality over the absolute lowest cost.</w:t>
      </w:r>
    </w:p>
    <w:bookmarkEnd w:id="21"/>
    <w:bookmarkStart w:id="22" w:name="target-audience"/>
    <w:p>
      <w:pPr>
        <w:pStyle w:val="Heading2"/>
      </w:pPr>
      <w:r>
        <w:t xml:space="preserve">Target Audience</w:t>
      </w:r>
    </w:p>
    <w:p>
      <w:pPr>
        <w:pStyle w:val="FirstParagraph"/>
      </w:pPr>
      <w:r>
        <w:t xml:space="preserve">Our primary focus is:</w:t>
      </w:r>
      <w:r>
        <w:t xml:space="preserve"> </w:t>
      </w:r>
      <w:r>
        <w:t xml:space="preserve">1. **Urban Families in Islamabad:** Parents (30-50 years) seeking reliable care for children, themselves, and elders. They prioritize convenience, trustworthiness, and holistic advice.</w:t>
      </w:r>
      <w:r>
        <w:t xml:space="preserve"> </w:t>
      </w:r>
      <w:r>
        <w:t xml:space="preserve">2. **Working Professionals:** Busy individuals needing efficient appointments (even after work hours) and health guidance without hospital waits.</w:t>
      </w:r>
      <w:r>
        <w:t xml:space="preserve"> </w:t>
      </w:r>
      <w:r>
        <w:t xml:space="preserve">3. **Senior Citizens:** Requiring consistent follow-up for chronic conditions; valuing patience and clear communication.</w:t>
      </w:r>
    </w:p>
    <w:bookmarkEnd w:id="22"/>
    <w:bookmarkStart w:id="23" w:name="unique-value-proposition-uvp"/>
    <w:p>
      <w:pPr>
        <w:pStyle w:val="Heading2"/>
      </w:pPr>
      <w:r>
        <w:t xml:space="preserve">Unique Value Proposition (UVP)</w:t>
      </w:r>
    </w:p>
    <w:p>
      <w:pPr>
        <w:pStyle w:val="FirstParagraph"/>
      </w:pPr>
      <w:r>
        <w:t xml:space="preserve">"We are Islamabad's most trusted</w:t>
      </w:r>
      <w:r>
        <w:t xml:space="preserve"> </w:t>
      </w:r>
      <w:r>
        <w:rPr>
          <w:iCs/>
          <w:i/>
        </w:rPr>
        <w:t xml:space="preserve">Doctor General Practitioner</w:t>
      </w:r>
      <w:r>
        <w:t xml:space="preserve">, offering personalized, accessible primary care with same-day appointments, transparent pricing, and a commitment to building long-term doctor-patient relationships – all within the heart of Pakistan Islamabad."</w:t>
      </w:r>
      <w:r>
        <w:t xml:space="preserve"> </w:t>
      </w:r>
      <w:r>
        <w:t xml:space="preserve">This UVP directly addresses the market gaps identified: trust (long-term relationship), access (same-day), clarity (transparency), and relevance (Islamabad-centric).</w:t>
      </w:r>
    </w:p>
    <w:bookmarkEnd w:id="23"/>
    <w:bookmarkStart w:id="24" w:name="marketing-branding-strategy"/>
    <w:p>
      <w:pPr>
        <w:pStyle w:val="Heading2"/>
      </w:pPr>
      <w:r>
        <w:t xml:space="preserve">Marketing &amp; Branding Strategy</w:t>
      </w:r>
    </w:p>
    <w:p>
      <w:pPr>
        <w:pStyle w:val="FirstParagraph"/>
      </w:pPr>
      <w:r>
        <w:t xml:space="preserve">1. **Brand Identity:** Develop a warm, professional, yet approachable brand – calming colors (soft blues/greens), imagery featuring diverse Islamabad families interacting positively with the doctor. Logo prominently features "Doctor General Practitioner" and "Islamabad".</w:t>
      </w:r>
      <w:r>
        <w:t xml:space="preserve"> </w:t>
      </w:r>
      <w:r>
        <w:t xml:space="preserve">2. **Digital-First Engagement:**</w:t>
      </w:r>
      <w:r>
        <w:t xml:space="preserve"> </w:t>
      </w:r>
      <w:r>
        <w:t xml:space="preserve">* **Website &amp; SEO:** Optimized website ("Islamabad GP Care") with clear service details, doctor bios, appointment booking (integrated), and localized content (e.g., "Managing Diabetes in Islamabad's Summer Heat"). Target keywords: "Doctor General Practitioner Islamabad", "Best GP near me Pakistan", "Family Doctor Islamabad".</w:t>
      </w:r>
      <w:r>
        <w:t xml:space="preserve"> </w:t>
      </w:r>
      <w:r>
        <w:t xml:space="preserve">* **Social Media:** Active presence on Facebook &amp; Instagram targeting Islamabad neighborhoods. Content includes:</w:t>
      </w:r>
      <w:r>
        <w:t xml:space="preserve"> </w:t>
      </w:r>
      <w:r>
        <w:t xml:space="preserve">* Short educational videos on common health issues (e.g., "5 Signs of High Blood Pressure in Pakistani Households").</w:t>
      </w:r>
      <w:r>
        <w:t xml:space="preserve"> </w:t>
      </w:r>
      <w:r>
        <w:t xml:space="preserve">* Patient testimonials (with consent) emphasizing trust and care continuity.</w:t>
      </w:r>
      <w:r>
        <w:t xml:space="preserve"> </w:t>
      </w:r>
      <w:r>
        <w:t xml:space="preserve">* Live Q&amp;A sessions with the</w:t>
      </w:r>
      <w:r>
        <w:t xml:space="preserve"> </w:t>
      </w:r>
      <w:r>
        <w:rPr>
          <w:iCs/>
          <w:i/>
        </w:rPr>
        <w:t xml:space="preserve">Doctor General Practitioner</w:t>
      </w:r>
      <w:r>
        <w:t xml:space="preserve"> </w:t>
      </w:r>
      <w:r>
        <w:t xml:space="preserve">on local health topics.</w:t>
      </w:r>
      <w:r>
        <w:t xml:space="preserve"> </w:t>
      </w:r>
      <w:r>
        <w:t xml:space="preserve">* **Google My Business:** Optimized profile for local searches, clear hours, contact info, and online booking link.</w:t>
      </w:r>
      <w:r>
        <w:t xml:space="preserve"> </w:t>
      </w:r>
      <w:r>
        <w:t xml:space="preserve">3. **Community Integration:**</w:t>
      </w:r>
      <w:r>
        <w:t xml:space="preserve"> </w:t>
      </w:r>
      <w:r>
        <w:t xml:space="preserve">* Partner with prominent Islamabad community centers (e.g., DHA clubs, schools) for free health awareness workshops ("Preventive Care for Your Family").</w:t>
      </w:r>
      <w:r>
        <w:t xml:space="preserve"> </w:t>
      </w:r>
      <w:r>
        <w:t xml:space="preserve">* Sponsor local events (e.g., Islamabad Marathon community runs) to increase visibility within the fabric of Pakistan Islamabad.</w:t>
      </w:r>
      <w:r>
        <w:t xml:space="preserve"> </w:t>
      </w:r>
      <w:r>
        <w:t xml:space="preserve">4. **Referral Network Building:** Establish formal partnerships with trusted specialists in Islamabad (cardiologists, endocrinologists) for seamless patient referrals, enhancing credibility as a central GP hub.</w:t>
      </w:r>
    </w:p>
    <w:bookmarkEnd w:id="24"/>
    <w:bookmarkStart w:id="25" w:name="tactical-execution-timeline"/>
    <w:p>
      <w:pPr>
        <w:pStyle w:val="Heading2"/>
      </w:pPr>
      <w:r>
        <w:t xml:space="preserve">Tactical Execution &amp; Timeline</w:t>
      </w:r>
    </w:p>
    <w:p>
      <w:pPr>
        <w:pStyle w:val="FirstParagraph"/>
      </w:pPr>
      <w:r>
        <w:t xml:space="preserve">* **Months 1-3: Foundation &amp; Awareness**</w:t>
      </w:r>
      <w:r>
        <w:t xml:space="preserve"> </w:t>
      </w:r>
      <w:r>
        <w:t xml:space="preserve">* Launch website and Google My Business profile.</w:t>
      </w:r>
      <w:r>
        <w:t xml:space="preserve"> </w:t>
      </w:r>
      <w:r>
        <w:t xml:space="preserve">* Begin social media content calendar focusing on health tips relevant to Islamabad residents.</w:t>
      </w:r>
      <w:r>
        <w:t xml:space="preserve"> </w:t>
      </w:r>
      <w:r>
        <w:t xml:space="preserve">* Initiate partnerships with 2-3 key community centers for first workshops.</w:t>
      </w:r>
      <w:r>
        <w:t xml:space="preserve"> </w:t>
      </w:r>
      <w:r>
        <w:t xml:space="preserve">* Local press outreach (e.g., The News, Dawn Islamabad) for soft launch story ("Introducing Islamabad's New Trusted Family Doctor").</w:t>
      </w:r>
      <w:r>
        <w:t xml:space="preserve"> </w:t>
      </w:r>
      <w:r>
        <w:t xml:space="preserve">* **Months 4-9: Engagement &amp; Growth**</w:t>
      </w:r>
      <w:r>
        <w:t xml:space="preserve"> </w:t>
      </w:r>
      <w:r>
        <w:t xml:space="preserve">* Roll out targeted Facebook/Instagram ads focusing on Islamabad ZIP codes (F-7, G-6, DHA).</w:t>
      </w:r>
      <w:r>
        <w:t xml:space="preserve"> </w:t>
      </w:r>
      <w:r>
        <w:t xml:space="preserve">* Implement referral program for existing patients.</w:t>
      </w:r>
      <w:r>
        <w:t xml:space="preserve"> </w:t>
      </w:r>
      <w:r>
        <w:t xml:space="preserve">* Host 4 community workshops across different Islamabad areas.</w:t>
      </w:r>
      <w:r>
        <w:t xml:space="preserve"> </w:t>
      </w:r>
      <w:r>
        <w:t xml:space="preserve">* Develop a simple, transparent pricing guide (e.g., "Routine Check-up: PKR 1200") published online and in-clinic.</w:t>
      </w:r>
      <w:r>
        <w:t xml:space="preserve"> </w:t>
      </w:r>
      <w:r>
        <w:t xml:space="preserve">* **Months 10-18: Consolidation &amp; Expansion**</w:t>
      </w:r>
      <w:r>
        <w:t xml:space="preserve"> </w:t>
      </w:r>
      <w:r>
        <w:t xml:space="preserve">* Leverage patient testimonials for more robust social proof campaigns.</w:t>
      </w:r>
      <w:r>
        <w:t xml:space="preserve"> </w:t>
      </w:r>
      <w:r>
        <w:t xml:space="preserve">* Explore limited teleconsultation options for follow-ups (aligned with Pakistan's evolving telehealth guidelines).</w:t>
      </w:r>
      <w:r>
        <w:t xml:space="preserve"> </w:t>
      </w:r>
      <w:r>
        <w:t xml:space="preserve">* Analyze data to refine targeting; expand workshop locations based on demand.</w:t>
      </w:r>
      <w:r>
        <w:t xml:space="preserve"> </w:t>
      </w:r>
      <w:r>
        <w:t xml:space="preserve">* Aim for 25% market share in the target demographic within Islamabad.</w:t>
      </w:r>
    </w:p>
    <w:bookmarkEnd w:id="25"/>
    <w:bookmarkStart w:id="26" w:name="budget-allocation-estimated"/>
    <w:p>
      <w:pPr>
        <w:pStyle w:val="Heading2"/>
      </w:pPr>
      <w:r>
        <w:t xml:space="preserve">Budget Allocation (Estimated)</w:t>
      </w:r>
    </w:p>
    <w:p>
      <w:pPr>
        <w:pStyle w:val="FirstParagraph"/>
      </w:pPr>
      <w:r>
        <w:t xml:space="preserve">* Digital Marketing &amp; SEO: 40%</w:t>
      </w:r>
      <w:r>
        <w:t xml:space="preserve"> </w:t>
      </w:r>
      <w:r>
        <w:t xml:space="preserve">* Community Events &amp; Partnerships: 30%</w:t>
      </w:r>
      <w:r>
        <w:t xml:space="preserve"> </w:t>
      </w:r>
      <w:r>
        <w:t xml:space="preserve">* Content Creation (Videos, Blogs): 15%</w:t>
      </w:r>
      <w:r>
        <w:t xml:space="preserve"> </w:t>
      </w:r>
      <w:r>
        <w:t xml:space="preserve">* Print Materials (Clinic Brochures, Business Cards): 10%</w:t>
      </w:r>
      <w:r>
        <w:t xml:space="preserve"> </w:t>
      </w:r>
      <w:r>
        <w:t xml:space="preserve">* Contingency/Measurement Tools: 5%</w:t>
      </w:r>
    </w:p>
    <w:bookmarkEnd w:id="26"/>
    <w:bookmarkStart w:id="27" w:name="metrics-for-success"/>
    <w:p>
      <w:pPr>
        <w:pStyle w:val="Heading2"/>
      </w:pPr>
      <w:r>
        <w:t xml:space="preserve">Metrics for Success</w:t>
      </w:r>
    </w:p>
    <w:p>
      <w:pPr>
        <w:pStyle w:val="FirstParagraph"/>
      </w:pPr>
      <w:r>
        <w:t xml:space="preserve">We will track:</w:t>
      </w:r>
      <w:r>
        <w:t xml:space="preserve"> </w:t>
      </w:r>
      <w:r>
        <w:t xml:space="preserve">1. **Website Traffic:** Increase in "Doctor General Practitioner Islamabad" related searches.</w:t>
      </w:r>
      <w:r>
        <w:t xml:space="preserve"> </w:t>
      </w:r>
      <w:r>
        <w:t xml:space="preserve">2. **Online Appointments:** % of bookings via website/social media (target: 60%+ by Month 9).</w:t>
      </w:r>
      <w:r>
        <w:t xml:space="preserve"> </w:t>
      </w:r>
      <w:r>
        <w:t xml:space="preserve">3. **Patient Acquisition Cost (PAC):** Targeting &lt; PKR 850 per new patient within first year.</w:t>
      </w:r>
      <w:r>
        <w:t xml:space="preserve"> </w:t>
      </w:r>
      <w:r>
        <w:t xml:space="preserve">4. **Patient Retention Rate:** Target: &gt;75% repeat visits within one year.</w:t>
      </w:r>
      <w:r>
        <w:t xml:space="preserve"> </w:t>
      </w:r>
      <w:r>
        <w:t xml:space="preserve">5. **Brand Awareness:** Pre- and post-campaign surveys measuring recognition of our</w:t>
      </w:r>
      <w:r>
        <w:t xml:space="preserve"> </w:t>
      </w:r>
      <w:r>
        <w:rPr>
          <w:iCs/>
          <w:i/>
        </w:rPr>
        <w:t xml:space="preserve">Doctor General Practitioner</w:t>
      </w:r>
      <w:r>
        <w:t xml:space="preserve"> </w:t>
      </w:r>
      <w:r>
        <w:t xml:space="preserve">service in Islamabad (target: 40%+ awareness).</w:t>
      </w:r>
      <w:r>
        <w:t xml:space="preserve"> </w:t>
      </w:r>
      <w:r>
        <w:t xml:space="preserve">6. **Net Promoter Score (NPS):** Measuring patient advocacy (target: &gt;70).</w:t>
      </w:r>
    </w:p>
    <w:bookmarkEnd w:id="27"/>
    <w:bookmarkStart w:id="28" w:name="conclusion"/>
    <w:p>
      <w:pPr>
        <w:pStyle w:val="Heading2"/>
      </w:pPr>
      <w:r>
        <w:t xml:space="preserve">Conclusion</w:t>
      </w:r>
    </w:p>
    <w:p>
      <w:pPr>
        <w:pStyle w:val="FirstParagraph"/>
      </w:pPr>
      <w:r>
        <w:t xml:space="preserve">This Marketing Plan is designed specifically for the unique dynamics of Pakistan Islamabad, focusing on building enduring trust through a dedicated</w:t>
      </w:r>
      <w:r>
        <w:t xml:space="preserve"> </w:t>
      </w:r>
      <w:r>
        <w:rPr>
          <w:iCs/>
          <w:i/>
        </w:rPr>
        <w:t xml:space="preserve">Doctor General Practitioner</w:t>
      </w:r>
      <w:r>
        <w:t xml:space="preserve">. By prioritizing accessibility, cultural relevance, and community integration within Islamabad's urban landscape, we will transform how residents perceive and access essential primary care. Success will be measured not just in numbers of patients, but in the strength of the long-term relationships we forge – making our</w:t>
      </w:r>
      <w:r>
        <w:t xml:space="preserve"> </w:t>
      </w:r>
      <w:r>
        <w:rPr>
          <w:iCs/>
          <w:i/>
        </w:rPr>
        <w:t xml:space="preserve">Doctor General Practitioner</w:t>
      </w:r>
      <w:r>
        <w:t xml:space="preserve"> </w:t>
      </w:r>
      <w:r>
        <w:t xml:space="preserve">the undeniable first choice for healthcare in Pakistan Islamabad for families seeking quality, continuity, and compassion. This plan positions us not just to compete, but to redefine primary care standards within Islamabad.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Islamabad, Pakistan</dc:title>
  <dc:creator/>
  <dc:language>en</dc:language>
  <cp:keywords/>
  <dcterms:created xsi:type="dcterms:W3CDTF">2026-07-23T20:07:39Z</dcterms:created>
  <dcterms:modified xsi:type="dcterms:W3CDTF">2026-07-23T20:07:39Z</dcterms:modified>
</cp:coreProperties>
</file>

<file path=docProps/custom.xml><?xml version="1.0" encoding="utf-8"?>
<Properties xmlns="http://schemas.openxmlformats.org/officeDocument/2006/custom-properties" xmlns:vt="http://schemas.openxmlformats.org/officeDocument/2006/docPropsVTypes"/>
</file>