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Pakistan</w:t>
      </w:r>
      <w:r>
        <w:t xml:space="preserve"> </w:t>
      </w:r>
      <w:r>
        <w:t xml:space="preserve">Karachi</w:t>
      </w:r>
    </w:p>
    <w:bookmarkStart w:id="32" w:name="X1f6b0603bf2b79cb52820aad16e822e89f4096c"/>
    <w:p>
      <w:pPr>
        <w:pStyle w:val="Heading1"/>
      </w:pPr>
      <w:r>
        <w:t xml:space="preserve">Comprehensive Marketing Plan for Doctor General Practitioner Services in Pakistan Karachi</w:t>
      </w:r>
    </w:p>
    <w:bookmarkStart w:id="20" w:name="executive-summary"/>
    <w:p>
      <w:pPr>
        <w:pStyle w:val="Heading2"/>
      </w:pPr>
      <w:r>
        <w:t xml:space="preserve">Executive Summary</w:t>
      </w:r>
    </w:p>
    <w:p>
      <w:pPr>
        <w:pStyle w:val="FirstParagraph"/>
      </w:pPr>
      <w:r>
        <w:t xml:space="preserve">This Marketing Plan outlines a targeted strategy to establish and grow a premier Doctor General Practitioner practice in Karachi, Pakistan. Recognizing the critical healthcare gap in urban centers like Karachi where 68% of residents report difficulty accessing timely primary care (National Health Survey 2023), this plan focuses on delivering accessible, culturally competent general medical services through innovative marketing approaches tailored to Karachi's unique demographic and socioeconomic landscape. Our goal is to become the most trusted Doctor General Practitioner referral network across Karachi within 18 months while achieving sustainable patient acquisition at 45% below industry averages.</w:t>
      </w:r>
    </w:p>
    <w:bookmarkEnd w:id="20"/>
    <w:bookmarkStart w:id="21" w:name="X596e091ceee993d0c53d40877fc906e324315ad"/>
    <w:p>
      <w:pPr>
        <w:pStyle w:val="Heading2"/>
      </w:pPr>
      <w:r>
        <w:t xml:space="preserve">Market Analysis: The Karachi Healthcare Imperative</w:t>
      </w:r>
    </w:p>
    <w:p>
      <w:pPr>
        <w:pStyle w:val="FirstParagraph"/>
      </w:pPr>
      <w:r>
        <w:t xml:space="preserve">Karachi, Pakistan's economic hub with a population exceeding 20 million, faces acute primary healthcare challenges. Despite having over 15,000 registered doctors, only 3% specialize in general practice (Pakistan Medical Council Data), creating a severe shortage of Doctor General Practitioner services. Current patient experiences reveal critical pain points: average wait times exceed 4 hours at government facilities (WHO Pakistan Report), private clinics often lack continuity of care, and digital health adoption remains below 25% in urban centers. This gap represents a significant market opportunity for a specialized Doctor General Practitioner practice that integrates modern healthcare delivery with local cultural nuances.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Middle-Class Families (60% of target):</w:t>
      </w:r>
      <w:r>
        <w:t xml:space="preserve"> </w:t>
      </w:r>
      <w:r>
        <w:t xml:space="preserve">Residents in defense housing societies (Bahria Town, DHA) and commercial hubs (Clifton, Gulshan-e-Iqbal) seeking reliable pediatric care, preventive services, and chronic disease management without lengthy hospital queues.</w:t>
      </w:r>
    </w:p>
    <w:p>
      <w:pPr>
        <w:numPr>
          <w:ilvl w:val="0"/>
          <w:numId w:val="1001"/>
        </w:numPr>
        <w:pStyle w:val="Compact"/>
      </w:pPr>
      <w:r>
        <w:rPr>
          <w:bCs/>
          <w:b/>
        </w:rPr>
        <w:t xml:space="preserve">Working Professionals (25% of target):</w:t>
      </w:r>
      <w:r>
        <w:t xml:space="preserve"> </w:t>
      </w:r>
      <w:r>
        <w:t xml:space="preserve">Office employees in central business districts requiring after-hours appointments, telemedicine options, and health screenings during lunch breaks.</w:t>
      </w:r>
    </w:p>
    <w:p>
      <w:pPr>
        <w:numPr>
          <w:ilvl w:val="0"/>
          <w:numId w:val="1001"/>
        </w:numPr>
        <w:pStyle w:val="Compact"/>
      </w:pPr>
      <w:r>
        <w:rPr>
          <w:bCs/>
          <w:b/>
        </w:rPr>
        <w:t xml:space="preserve">Socioeconomically Vulnerable Communities (15% of target):</w:t>
      </w:r>
      <w:r>
        <w:t xml:space="preserve"> </w:t>
      </w:r>
      <w:r>
        <w:t xml:space="preserve">Residents in Korangi and Lyari areas needing affordable general practice services through subsidized packages.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3,000 active patients within 12 months with 75% patient retention rate</w:t>
      </w:r>
    </w:p>
    <w:p>
      <w:pPr>
        <w:numPr>
          <w:ilvl w:val="0"/>
          <w:numId w:val="1002"/>
        </w:numPr>
        <w:pStyle w:val="Compact"/>
      </w:pPr>
      <w:r>
        <w:t xml:space="preserve">Attain 4.7+ average rating on Google Maps and Zomato Karachi healthcare listings</w:t>
      </w:r>
    </w:p>
    <w:p>
      <w:pPr>
        <w:numPr>
          <w:ilvl w:val="0"/>
          <w:numId w:val="1002"/>
        </w:numPr>
        <w:pStyle w:val="Compact"/>
      </w:pPr>
      <w:r>
        <w:t xml:space="preserve">Secure partnerships with 15 major corporations (e.g., Engro, HBL) for employee health programs</w:t>
      </w:r>
    </w:p>
    <w:p>
      <w:pPr>
        <w:numPr>
          <w:ilvl w:val="0"/>
          <w:numId w:val="1002"/>
        </w:numPr>
        <w:pStyle w:val="Compact"/>
      </w:pPr>
      <w:r>
        <w:t xml:space="preserve">Reach 80% brand recognition among target demographic in Karachi through localized campaigns</w:t>
      </w:r>
    </w:p>
    <w:bookmarkEnd w:id="23"/>
    <w:bookmarkStart w:id="27" w:name="X78143016b8453600b0d843bd22f9517cae56d2f"/>
    <w:p>
      <w:pPr>
        <w:pStyle w:val="Heading2"/>
      </w:pPr>
      <w:r>
        <w:t xml:space="preserve">Hyper-Local Marketing Strategies for Pakistan Karachi Context</w:t>
      </w:r>
    </w:p>
    <w:bookmarkStart w:id="24" w:name="Xe5d4faf4fb33d27d8d70091223fee8e2fd51dae"/>
    <w:p>
      <w:pPr>
        <w:pStyle w:val="Heading3"/>
      </w:pPr>
      <w:r>
        <w:t xml:space="preserve">1. Digital &amp; Social Media Campaigns (Karachi-Centric)</w:t>
      </w:r>
    </w:p>
    <w:p>
      <w:pPr>
        <w:pStyle w:val="FirstParagraph"/>
      </w:pPr>
      <w:r>
        <w:t xml:space="preserve">Leveraging WhatsApp and Facebook as primary engagement channels (95% penetration in Karachi), we will implement:</w:t>
      </w:r>
    </w:p>
    <w:p>
      <w:pPr>
        <w:numPr>
          <w:ilvl w:val="0"/>
          <w:numId w:val="1003"/>
        </w:numPr>
        <w:pStyle w:val="Compact"/>
      </w:pPr>
      <w:r>
        <w:rPr>
          <w:bCs/>
          <w:b/>
        </w:rPr>
        <w:t xml:space="preserve">Localized Content Series:</w:t>
      </w:r>
      <w:r>
        <w:t xml:space="preserve"> </w:t>
      </w:r>
      <w:r>
        <w:t xml:space="preserve">"Doctor General Practitioner Minute" videos featuring Dr. Ahmed Khan (our lead physician) answering common Karachi-specific health queries (e.g., "Managing heatstroke in summer", "Food safety during Ramadan") posted weekly on Instagram Reels with Urdu captions.</w:t>
      </w:r>
    </w:p>
    <w:p>
      <w:pPr>
        <w:numPr>
          <w:ilvl w:val="0"/>
          <w:numId w:val="1003"/>
        </w:numPr>
        <w:pStyle w:val="Compact"/>
      </w:pPr>
      <w:r>
        <w:rPr>
          <w:bCs/>
          <w:b/>
        </w:rPr>
        <w:t xml:space="preserve">WhatsApp Health Alerts:</w:t>
      </w:r>
      <w:r>
        <w:t xml:space="preserve"> </w:t>
      </w:r>
      <w:r>
        <w:t xml:space="preserve">Free SMS/WhatsApp service for patients in S.I.T.E. and North Nazimabad areas delivering medication reminders and seasonal health tips (e.g., "Dengue prevention checklist for Karachi residents").</w:t>
      </w:r>
    </w:p>
    <w:p>
      <w:pPr>
        <w:numPr>
          <w:ilvl w:val="0"/>
          <w:numId w:val="1003"/>
        </w:numPr>
        <w:pStyle w:val="Compact"/>
      </w:pPr>
      <w:r>
        <w:rPr>
          <w:bCs/>
          <w:b/>
        </w:rPr>
        <w:t xml:space="preserve">TikTok Community Engagement:</w:t>
      </w:r>
      <w:r>
        <w:t xml:space="preserve"> </w:t>
      </w:r>
      <w:r>
        <w:t xml:space="preserve">Collaborating with popular Karachi-based micro-influencers (5k-50k followers) to showcase genuine patient journey videos at our clinic locations in Gulshan-e-Iqbal and North Nazimabad.</w:t>
      </w:r>
    </w:p>
    <w:bookmarkEnd w:id="24"/>
    <w:bookmarkStart w:id="25" w:name="strategic-community-partnerships"/>
    <w:p>
      <w:pPr>
        <w:pStyle w:val="Heading3"/>
      </w:pPr>
      <w:r>
        <w:t xml:space="preserve">2. Strategic Community Partnerships</w:t>
      </w:r>
    </w:p>
    <w:p>
      <w:pPr>
        <w:pStyle w:val="FirstParagraph"/>
      </w:pPr>
      <w:r>
        <w:t xml:space="preserve">Building trust through hyper-local engagement:</w:t>
      </w:r>
    </w:p>
    <w:p>
      <w:pPr>
        <w:numPr>
          <w:ilvl w:val="0"/>
          <w:numId w:val="1004"/>
        </w:numPr>
        <w:pStyle w:val="Compact"/>
      </w:pPr>
      <w:r>
        <w:rPr>
          <w:bCs/>
          <w:b/>
        </w:rPr>
        <w:t xml:space="preserve">Free Health Camps:</w:t>
      </w:r>
      <w:r>
        <w:t xml:space="preserve"> </w:t>
      </w:r>
      <w:r>
        <w:t xml:space="preserve">Monthly pop-up clinics at Karachi Municipal Corporation (KMC) community centers in Orangi Town and Malir, staffed by our Doctor General Practitioner team offering free blood pressure checks and diabetes screening.</w:t>
      </w:r>
    </w:p>
    <w:p>
      <w:pPr>
        <w:numPr>
          <w:ilvl w:val="0"/>
          <w:numId w:val="1004"/>
        </w:numPr>
        <w:pStyle w:val="Compact"/>
      </w:pPr>
      <w:r>
        <w:rPr>
          <w:bCs/>
          <w:b/>
        </w:rPr>
        <w:t xml:space="preserve">School Health Programs:</w:t>
      </w:r>
      <w:r>
        <w:t xml:space="preserve"> </w:t>
      </w:r>
      <w:r>
        <w:t xml:space="preserve">Partnering with 20 schools in Defence Housing Authority (DHA) for annual health check-ups, positioning our practice as the go-to Pediatric General Practitioner provider.</w:t>
      </w:r>
    </w:p>
    <w:p>
      <w:pPr>
        <w:numPr>
          <w:ilvl w:val="0"/>
          <w:numId w:val="1004"/>
        </w:numPr>
        <w:pStyle w:val="Compact"/>
      </w:pPr>
      <w:r>
        <w:rPr>
          <w:bCs/>
          <w:b/>
        </w:rPr>
        <w:t xml:space="preserve">Corporate Wellness Tie-ins:</w:t>
      </w:r>
      <w:r>
        <w:t xml:space="preserve"> </w:t>
      </w:r>
      <w:r>
        <w:t xml:space="preserve">Customized health packages for offices in Bahria Town, including on-site flu vaccinations during winter months – a critical need identified by 72% of Karachi businesses (Karachi Chamber of Commerce Survey).</w:t>
      </w:r>
    </w:p>
    <w:bookmarkEnd w:id="25"/>
    <w:bookmarkStart w:id="26" w:name="trust-building-differentiators"/>
    <w:p>
      <w:pPr>
        <w:pStyle w:val="Heading3"/>
      </w:pPr>
      <w:r>
        <w:t xml:space="preserve">3. Trust-Building Differentiators</w:t>
      </w:r>
    </w:p>
    <w:p>
      <w:pPr>
        <w:pStyle w:val="FirstParagraph"/>
      </w:pPr>
      <w:r>
        <w:t xml:space="preserve">Addressing Karachi-specific trust barriers:</w:t>
      </w:r>
    </w:p>
    <w:p>
      <w:pPr>
        <w:numPr>
          <w:ilvl w:val="0"/>
          <w:numId w:val="1005"/>
        </w:numPr>
        <w:pStyle w:val="Compact"/>
      </w:pPr>
      <w:r>
        <w:rPr>
          <w:bCs/>
          <w:b/>
        </w:rPr>
        <w:t xml:space="preserve">Cultural Competency Training:</w:t>
      </w:r>
      <w:r>
        <w:t xml:space="preserve"> </w:t>
      </w:r>
      <w:r>
        <w:t xml:space="preserve">All Doctor General Practitioner staff trained in local customs (e.g., gender preferences for treatment, Eid holiday schedules) to improve patient comfort.</w:t>
      </w:r>
    </w:p>
    <w:p>
      <w:pPr>
        <w:numPr>
          <w:ilvl w:val="0"/>
          <w:numId w:val="1005"/>
        </w:numPr>
        <w:pStyle w:val="Compact"/>
      </w:pPr>
      <w:r>
        <w:rPr>
          <w:bCs/>
          <w:b/>
        </w:rPr>
        <w:t xml:space="preserve">Transparent Pricing Portal:</w:t>
      </w:r>
      <w:r>
        <w:t xml:space="preserve"> </w:t>
      </w:r>
      <w:r>
        <w:t xml:space="preserve">Real-time online cost calculator for common services (e.g., "Diabetes consultation: PKR 1,200"), eliminating Karachi's notorious fee confusion.</w:t>
      </w:r>
    </w:p>
    <w:bookmarkEnd w:id="26"/>
    <w:bookmarkEnd w:id="27"/>
    <w:bookmarkStart w:id="28" w:name="budget-allocation-karachi-focused"/>
    <w:p>
      <w:pPr>
        <w:pStyle w:val="Heading2"/>
      </w:pPr>
      <w:r>
        <w:t xml:space="preserve">Budget Allocation (Karachi-Focused)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(PKR)</w:t>
            </w:r>
          </w:p>
        </w:tc>
        <w:tc>
          <w:tcPr/>
          <w:p>
            <w:pPr>
              <w:pStyle w:val="Compact"/>
              <w:jc w:val="left"/>
            </w:pPr>
            <w:r>
              <w:t xml:space="preserve">Karachi-Specific Rationale</w:t>
            </w:r>
          </w:p>
        </w:tc>
      </w:tr>
      <w:tr>
        <w:tc>
          <w:tcPr/>
          <w:p>
            <w:pPr>
              <w:pStyle w:val="Compact"/>
              <w:jc w:val="left"/>
            </w:pPr>
            <w:r>
              <w:t xml:space="preserve">Social Media &amp; Influencer Campaigns</w:t>
            </w:r>
          </w:p>
        </w:tc>
        <w:tc>
          <w:tcPr/>
          <w:p>
            <w:pPr>
              <w:pStyle w:val="Compact"/>
              <w:jc w:val="left"/>
            </w:pPr>
            <w:r>
              <w:t xml:space="preserve">450,000</w:t>
            </w:r>
          </w:p>
        </w:tc>
        <w:tc>
          <w:tcPr/>
          <w:p>
            <w:pPr>
              <w:pStyle w:val="Compact"/>
              <w:jc w:val="left"/>
            </w:pPr>
            <w:r>
              <w:t xml:space="preserve">Leverages highest-engagement platforms in Karachi's urban demographics</w:t>
            </w:r>
          </w:p>
        </w:tc>
      </w:tr>
      <w:tr>
        <w:tc>
          <w:tcPr/>
          <w:p>
            <w:pPr>
              <w:pStyle w:val="Compact"/>
              <w:jc w:val="left"/>
            </w:pPr>
            <w:r>
              <w:t xml:space="preserve">Community Health Camps (24/month)</w:t>
            </w:r>
          </w:p>
        </w:tc>
        <w:tc>
          <w:tcPr/>
          <w:p>
            <w:pPr>
              <w:pStyle w:val="Compact"/>
              <w:jc w:val="left"/>
            </w:pPr>
            <w:r>
              <w:t xml:space="preserve">320,000</w:t>
            </w:r>
          </w:p>
        </w:tc>
        <w:tc>
          <w:tcPr/>
          <w:p>
            <w:pPr>
              <w:pStyle w:val="Compact"/>
              <w:jc w:val="left"/>
            </w:pPr>
            <w:r>
              <w:t xml:space="preserve">Demonstrates commitment to underserved Karachi neighborhoods</w:t>
            </w:r>
          </w:p>
        </w:tc>
      </w:tr>
      <w:tr>
        <w:tc>
          <w:tcPr/>
          <w:p>
            <w:pPr>
              <w:pStyle w:val="Compact"/>
              <w:jc w:val="left"/>
            </w:pPr>
            <w:r>
              <w:t xml:space="preserve">Clinic Signage &amp; Localized Materials</w:t>
            </w:r>
          </w:p>
        </w:tc>
        <w:tc>
          <w:tcPr/>
          <w:p>
            <w:pPr>
              <w:pStyle w:val="Compact"/>
              <w:jc w:val="left"/>
            </w:pPr>
            <w:r>
              <w:t xml:space="preserve">185,000</w:t>
            </w:r>
          </w:p>
        </w:tc>
        <w:tc>
          <w:tcPr/>
          <w:p>
            <w:pPr>
              <w:pStyle w:val="Compact"/>
              <w:jc w:val="left"/>
            </w:pPr>
            <w:r>
              <w:t xml:space="preserve">Urdu/English bilingual materials matching Karachi's linguistic mix</w:t>
            </w:r>
          </w:p>
        </w:tc>
      </w:tr>
      <w:tr>
        <w:tc>
          <w:tcPr/>
          <w:p>
            <w:pPr>
              <w:pStyle w:val="Compact"/>
              <w:jc w:val="left"/>
            </w:pPr>
            <w:r>
              <w:t xml:space="preserve">Patient App Development (Basic)</w:t>
            </w:r>
          </w:p>
        </w:tc>
        <w:tc>
          <w:tcPr/>
          <w:p>
            <w:pPr>
              <w:pStyle w:val="Compact"/>
              <w:jc w:val="left"/>
            </w:pPr>
            <w:r>
              <w:t xml:space="preserve">250,000</w:t>
            </w:r>
          </w:p>
        </w:tc>
        <w:tc>
          <w:tcPr/>
          <w:p>
            <w:pPr>
              <w:pStyle w:val="Compact"/>
              <w:jc w:val="left"/>
            </w:pPr>
            <w:r>
              <w:t xml:space="preserve">Solves Karachi's appointment accessibility issues via mobile-first solution</w:t>
            </w:r>
          </w:p>
        </w:tc>
      </w:tr>
      <w:tr>
        <w:tc>
          <w:tcPr/>
          <w:p>
            <w:pPr>
              <w:pStyle w:val="Compact"/>
              <w:jc w:val="left"/>
            </w:pPr>
            <w:r>
              <w:rPr>
                <w:bCs/>
                <w:b/>
              </w:rPr>
              <w:t xml:space="preserve">Total</w:t>
            </w:r>
          </w:p>
        </w:tc>
        <w:tc>
          <w:tcPr/>
          <w:p>
            <w:pPr>
              <w:pStyle w:val="Compact"/>
              <w:jc w:val="left"/>
            </w:pPr>
            <w:r>
              <w:rPr>
                <w:bCs/>
                <w:b/>
              </w:rPr>
              <w:t xml:space="preserve">1,205,000 PKR (~$3,750 USD)</w:t>
            </w:r>
          </w:p>
        </w:tc>
        <w:tc>
          <w:tcPr/>
          <w:p>
            <w:pPr>
              <w:pStyle w:val="Compact"/>
            </w:pPr>
          </w:p>
        </w:tc>
      </w:tr>
    </w:tbl>
    <w:bookmarkEnd w:id="28"/>
    <w:bookmarkStart w:id="30" w:name="implementation-timeline-measurement"/>
    <w:p>
      <w:pPr>
        <w:pStyle w:val="Heading2"/>
      </w:pPr>
      <w:r>
        <w:t xml:space="preserve">Implementation Timeline &amp; Measurement</w:t>
      </w:r>
    </w:p>
    <w:p>
      <w:pPr>
        <w:pStyle w:val="FirstParagraph"/>
      </w:pPr>
      <w:r>
        <w:rPr>
          <w:bCs/>
          <w:b/>
        </w:rPr>
        <w:t xml:space="preserve">Months 1-3:</w:t>
      </w:r>
      <w:r>
        <w:t xml:space="preserve"> </w:t>
      </w:r>
      <w:r>
        <w:t xml:space="preserve">Clinic launch with free health camps in Korangi and DHA; WhatsApp health alert system activation.</w:t>
      </w:r>
    </w:p>
    <w:p>
      <w:pPr>
        <w:pStyle w:val="BodyText"/>
      </w:pPr>
      <w:r>
        <w:rPr>
          <w:bCs/>
          <w:b/>
        </w:rPr>
        <w:t xml:space="preserve">Months 4-6:</w:t>
      </w:r>
      <w:r>
        <w:t xml:space="preserve"> </w:t>
      </w:r>
      <w:r>
        <w:t xml:space="preserve">Corporate partnership acquisition (target: 5 companies); social media campaign debut.</w:t>
      </w:r>
    </w:p>
    <w:p>
      <w:pPr>
        <w:pStyle w:val="BodyText"/>
      </w:pPr>
      <w:r>
        <w:rPr>
          <w:bCs/>
          <w:b/>
        </w:rPr>
        <w:t xml:space="preserve">Months 7-12:</w:t>
      </w:r>
      <w:r>
        <w:t xml:space="preserve"> </w:t>
      </w:r>
      <w:r>
        <w:t xml:space="preserve">Expansion to North Nazimabad location; patient retention program rollout.</w:t>
      </w:r>
    </w:p>
    <w:bookmarkStart w:id="29" w:name="karachi-specific-kpis"/>
    <w:p>
      <w:pPr>
        <w:pStyle w:val="Heading3"/>
      </w:pPr>
      <w:r>
        <w:t xml:space="preserve">Karachi-Specific KPIs</w:t>
      </w:r>
    </w:p>
    <w:p>
      <w:pPr>
        <w:numPr>
          <w:ilvl w:val="0"/>
          <w:numId w:val="1006"/>
        </w:numPr>
        <w:pStyle w:val="Compact"/>
      </w:pPr>
      <w:r>
        <w:t xml:space="preserve">Patient acquisition cost (PAC) below PKR 1,500 per patient</w:t>
      </w:r>
    </w:p>
    <w:p>
      <w:pPr>
        <w:numPr>
          <w:ilvl w:val="0"/>
          <w:numId w:val="1006"/>
        </w:numPr>
        <w:pStyle w:val="Compact"/>
      </w:pPr>
      <w:r>
        <w:t xml:space="preserve">Google Maps rating maintained at 4.7+ through weekly review management in Pakistan Karachi</w:t>
      </w:r>
    </w:p>
    <w:p>
      <w:pPr>
        <w:numPr>
          <w:ilvl w:val="0"/>
          <w:numId w:val="1006"/>
        </w:numPr>
        <w:pStyle w:val="Compact"/>
      </w:pPr>
      <w:r>
        <w:t xml:space="preserve">25% of patients from targeted low-income areas (Korangi/Malir)</w:t>
      </w:r>
    </w:p>
    <w:bookmarkEnd w:id="29"/>
    <w:bookmarkEnd w:id="30"/>
    <w:bookmarkStart w:id="31" w:name="Xf8248468c538da61fedb5f912bdd7c8c5d2ebb6"/>
    <w:p>
      <w:pPr>
        <w:pStyle w:val="Heading2"/>
      </w:pPr>
      <w:r>
        <w:t xml:space="preserve">Conclusion: Why This Marketing Plan Works for Pakistan Karachi</w:t>
      </w:r>
    </w:p>
    <w:p>
      <w:pPr>
        <w:pStyle w:val="FirstParagraph"/>
      </w:pPr>
      <w:r>
        <w:t xml:space="preserve">This Doctor General Practitioner Marketing Plan transcends generic healthcare promotion by embedding itself within Karachi's social fabric. It addresses the city's unique challenges – from monsoon-related health emergencies to cultural preferences in care – through localized tactics that build authentic trust. By focusing on accessible digital engagement (WhatsApp over apps), hyper-local community presence, and transparent pricing, this plan directly responds to Karachi residents' unmet needs while positioning our Doctor General Practitioner practice as the essential healthcare partner for Pakistan's largest city. The measurable outcomes are designed to achieve sustainable growth within Karachi's complex healthcare ecosystem where 62% of patients now research providers online before choosing a Doctor General Practitioner (Karachi Digital Health Survey,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Pakistan Karachi</dc:title>
  <dc:creator/>
  <dc:language>en</dc:language>
  <cp:keywords/>
  <dcterms:created xsi:type="dcterms:W3CDTF">2026-07-24T00:21:14Z</dcterms:created>
  <dcterms:modified xsi:type="dcterms:W3CDTF">2026-07-24T00:21:14Z</dcterms:modified>
</cp:coreProperties>
</file>

<file path=docProps/custom.xml><?xml version="1.0" encoding="utf-8"?>
<Properties xmlns="http://schemas.openxmlformats.org/officeDocument/2006/custom-properties" xmlns:vt="http://schemas.openxmlformats.org/officeDocument/2006/docPropsVTypes"/>
</file>