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Kampala,</w:t>
      </w:r>
      <w:r>
        <w:t xml:space="preserve"> </w:t>
      </w:r>
      <w:r>
        <w:t xml:space="preserve">Uganda</w:t>
      </w:r>
    </w:p>
    <w:bookmarkStart w:id="32" w:name="Xc9a5419db23863dc1f5e3bc0b9e718d3c7ec9dd"/>
    <w:p>
      <w:pPr>
        <w:pStyle w:val="Heading1"/>
      </w:pPr>
      <w:r>
        <w:t xml:space="preserve">Comprehensive Marketing Plan for Doctor General Practitioner Practice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reputable Doctor General Practitioner (GP) practice in Kampala, Uganda. The plan addresses the critical healthcare needs of Kampala's urban population while leveraging digital innovation and community engagement to differentiate our services. With rising health awareness and limited accessible primary care in Uganda, this initiative targets 20% patient acquisition growth within 18 months through culturally resonant strategies. We will position our Doctor General Practitioner as the trusted, affordable, and technologically integrated healthcare partner for Kampala families.</w:t>
      </w:r>
    </w:p>
    <w:bookmarkEnd w:id="20"/>
    <w:bookmarkStart w:id="21" w:name="X9a9f94badef066dff7f61dc4fd8b1f0ebe8af0d"/>
    <w:p>
      <w:pPr>
        <w:pStyle w:val="Heading2"/>
      </w:pPr>
      <w:r>
        <w:t xml:space="preserve">Situation Analysis: Healthcare Landscape in Kampala</w:t>
      </w:r>
    </w:p>
    <w:p>
      <w:pPr>
        <w:pStyle w:val="FirstParagraph"/>
      </w:pPr>
      <w:r>
        <w:t xml:space="preserve">Kampala, Uganda's capital city, faces significant healthcare challenges with only 1.5 physicians per 100,000 people – far below WHO recommendations. Public facilities are overcrowded, while private clinics often lack continuity of care. As a Doctor General Practitioner operating in Uganda Kampala, our practice fills this gap by offering: comprehensive primary care (preventive services, chronic disease management), same-day appointments, and culturally sensitive consultations. Key competitors include multinational clinics like Mulago Hospital’s private wing and local practices with limited digital integration. This plan capitalizes on the 63% of Kampala residents who prioritize convenience and trust – factors our Doctor General Practitioner will address through mobile health services and community credibility.</w:t>
      </w:r>
    </w:p>
    <w:bookmarkEnd w:id="21"/>
    <w:bookmarkStart w:id="22" w:name="target-audience-segmentation"/>
    <w:p>
      <w:pPr>
        <w:pStyle w:val="Heading2"/>
      </w:pPr>
      <w:r>
        <w:t xml:space="preserve">Target Audience Segmentation</w:t>
      </w:r>
    </w:p>
    <w:p>
      <w:pPr>
        <w:pStyle w:val="FirstParagraph"/>
      </w:pPr>
      <w:r>
        <w:t xml:space="preserve">We focus on three core segments in Uganda Kampala:</w:t>
      </w:r>
    </w:p>
    <w:p>
      <w:pPr>
        <w:numPr>
          <w:ilvl w:val="0"/>
          <w:numId w:val="1001"/>
        </w:numPr>
        <w:pStyle w:val="Compact"/>
      </w:pPr>
      <w:r>
        <w:rPr>
          <w:bCs/>
          <w:b/>
        </w:rPr>
        <w:t xml:space="preserve">Urban Middle-Class Families (40%):</w:t>
      </w:r>
      <w:r>
        <w:t xml:space="preserve"> </w:t>
      </w:r>
      <w:r>
        <w:t xml:space="preserve">Employed professionals aged 30-55 seeking reliable pediatric care, vaccinations, and family health check-ups. They value clinic transparency and digital appointment systems.</w:t>
      </w:r>
    </w:p>
    <w:p>
      <w:pPr>
        <w:numPr>
          <w:ilvl w:val="0"/>
          <w:numId w:val="1001"/>
        </w:numPr>
        <w:pStyle w:val="Compact"/>
      </w:pPr>
      <w:r>
        <w:rPr>
          <w:bCs/>
          <w:b/>
        </w:rPr>
        <w:t xml:space="preserve">Working Professionals (35%):</w:t>
      </w:r>
      <w:r>
        <w:t xml:space="preserve"> </w:t>
      </w:r>
      <w:r>
        <w:t xml:space="preserve">Office employees in Kampala's business districts (Nakasero, Central Business District) needing urgent care for work-related injuries or stress management. Time efficiency is critical.</w:t>
      </w:r>
    </w:p>
    <w:p>
      <w:pPr>
        <w:numPr>
          <w:ilvl w:val="0"/>
          <w:numId w:val="1001"/>
        </w:numPr>
        <w:pStyle w:val="Compact"/>
      </w:pPr>
      <w:r>
        <w:rPr>
          <w:bCs/>
          <w:b/>
        </w:rPr>
        <w:t xml:space="preserve">Rural-to-Urban Migrants (25%):</w:t>
      </w:r>
      <w:r>
        <w:t xml:space="preserve"> </w:t>
      </w:r>
      <w:r>
        <w:t xml:space="preserve">Newcomers to Kampala with limited healthcare literacy who require basic preventive services and health education in Luganda/English.</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Achieve 500 active patient registrations (30% new patients monthly)</w:t>
      </w:r>
    </w:p>
    <w:bookmarkEnd w:id="23"/>
    <w:bookmarkStart w:id="27" w:name="marketing-strategies-tactics"/>
    <w:p>
      <w:pPr>
        <w:pStyle w:val="Heading2"/>
      </w:pPr>
      <w:r>
        <w:t xml:space="preserve">Marketing Strategies &amp; Tactics</w:t>
      </w:r>
    </w:p>
    <w:bookmarkStart w:id="24" w:name="Xb511f04b747a50c755461fef2bc432cce92cbe5"/>
    <w:p>
      <w:pPr>
        <w:pStyle w:val="Heading3"/>
      </w:pPr>
      <w:r>
        <w:t xml:space="preserve">1. Community-Centric Branding (Uganda Kampala Focus)</w:t>
      </w:r>
    </w:p>
    <w:p>
      <w:pPr>
        <w:pStyle w:val="FirstParagraph"/>
      </w:pPr>
      <w:r>
        <w:t xml:space="preserve">We position our Doctor General Practitioner as a "Kampala Health Guardian" through:</w:t>
      </w:r>
    </w:p>
    <w:p>
      <w:pPr>
        <w:numPr>
          <w:ilvl w:val="0"/>
          <w:numId w:val="1003"/>
        </w:numPr>
        <w:pStyle w:val="Compact"/>
      </w:pPr>
      <w:r>
        <w:rPr>
          <w:bCs/>
          <w:b/>
        </w:rPr>
        <w:t xml:space="preserve">Cultural Integration:</w:t>
      </w:r>
      <w:r>
        <w:t xml:space="preserve"> </w:t>
      </w:r>
      <w:r>
        <w:t xml:space="preserve">Staff trained in Luganda phrases for patient comfort; health materials in English/Luganda</w:t>
      </w:r>
    </w:p>
    <w:p>
      <w:pPr>
        <w:numPr>
          <w:ilvl w:val="0"/>
          <w:numId w:val="1003"/>
        </w:numPr>
        <w:pStyle w:val="Compact"/>
      </w:pPr>
      <w:r>
        <w:rPr>
          <w:bCs/>
          <w:b/>
        </w:rPr>
        <w:t xml:space="preserve">Local Partnership Drive:</w:t>
      </w:r>
      <w:r>
        <w:t xml:space="preserve"> </w:t>
      </w:r>
      <w:r>
        <w:t xml:space="preserve">Collaborate with Kampala’s community leaders and mosques/churches for free quarterly health camps (e.g., hypertension screening at Nakivubo Church)</w:t>
      </w:r>
    </w:p>
    <w:p>
      <w:pPr>
        <w:numPr>
          <w:ilvl w:val="0"/>
          <w:numId w:val="1003"/>
        </w:numPr>
        <w:pStyle w:val="Compact"/>
      </w:pPr>
      <w:r>
        <w:rPr>
          <w:bCs/>
          <w:b/>
        </w:rPr>
        <w:t xml:space="preserve">Trust Building:</w:t>
      </w:r>
      <w:r>
        <w:t xml:space="preserve"> </w:t>
      </w:r>
      <w:r>
        <w:t xml:space="preserve">Feature patient testimonials from Ugandan families on our website/social media ("Dr. Nalwadda helped my child recover fast in Kampala")</w:t>
      </w:r>
    </w:p>
    <w:bookmarkEnd w:id="24"/>
    <w:bookmarkStart w:id="25" w:name="X9dee0a6a830dbf84a5ec827947d243d53d5c379"/>
    <w:p>
      <w:pPr>
        <w:pStyle w:val="Heading3"/>
      </w:pPr>
      <w:r>
        <w:t xml:space="preserve">2. Digital Accessibility (Uganda’s Mobile-First Market)</w:t>
      </w:r>
    </w:p>
    <w:p>
      <w:pPr>
        <w:pStyle w:val="FirstParagraph"/>
      </w:pPr>
      <w:r>
        <w:t xml:space="preserve">Leveraging Uganda Kampala's 87% mobile penetration:</w:t>
      </w:r>
    </w:p>
    <w:p>
      <w:pPr>
        <w:numPr>
          <w:ilvl w:val="0"/>
          <w:numId w:val="1004"/>
        </w:numPr>
        <w:pStyle w:val="Compact"/>
      </w:pPr>
      <w:r>
        <w:rPr>
          <w:bCs/>
          <w:b/>
        </w:rPr>
        <w:t xml:space="preserve">WhatsApp Appointment System:</w:t>
      </w:r>
      <w:r>
        <w:t xml:space="preserve"> </w:t>
      </w:r>
      <w:r>
        <w:t xml:space="preserve">Patients book slots via WhatsApp – eliminating clinic wait times (critical in traffic-prone Kampala)</w:t>
      </w:r>
    </w:p>
    <w:p>
      <w:pPr>
        <w:numPr>
          <w:ilvl w:val="0"/>
          <w:numId w:val="1004"/>
        </w:numPr>
        <w:pStyle w:val="Compact"/>
      </w:pPr>
      <w:r>
        <w:rPr>
          <w:bCs/>
          <w:b/>
        </w:rPr>
        <w:t xml:space="preserve">Uganda-Specific Health Content:</w:t>
      </w:r>
      <w:r>
        <w:t xml:space="preserve"> </w:t>
      </w:r>
      <w:r>
        <w:t xml:space="preserve">Publish free guides on common local health issues (e.g., "Malaria Prevention in Kampala Wet Seasons") via Facebook/Instagram</w:t>
      </w:r>
    </w:p>
    <w:p>
      <w:pPr>
        <w:numPr>
          <w:ilvl w:val="0"/>
          <w:numId w:val="1004"/>
        </w:numPr>
        <w:pStyle w:val="Compact"/>
      </w:pPr>
      <w:r>
        <w:rPr>
          <w:bCs/>
          <w:b/>
        </w:rPr>
        <w:t xml:space="preserve">Telemedicine Expansion:</w:t>
      </w:r>
      <w:r>
        <w:t xml:space="preserve"> </w:t>
      </w:r>
      <w:r>
        <w:t xml:space="preserve">Offer video consultations for follow-ups, reducing travel needs for patients in suburbs like Kawempe</w:t>
      </w:r>
    </w:p>
    <w:bookmarkEnd w:id="25"/>
    <w:bookmarkStart w:id="26" w:name="strategic-pricing-incentives"/>
    <w:p>
      <w:pPr>
        <w:pStyle w:val="Heading3"/>
      </w:pPr>
      <w:r>
        <w:t xml:space="preserve">3. Strategic Pricing &amp; Incentives</w:t>
      </w:r>
    </w:p>
    <w:p>
      <w:pPr>
        <w:pStyle w:val="FirstParagraph"/>
      </w:pPr>
      <w:r>
        <w:t xml:space="preserve">Competitive pricing aligned with Kampala’s economy:</w:t>
      </w:r>
    </w:p>
    <w:p>
      <w:pPr>
        <w:numPr>
          <w:ilvl w:val="0"/>
          <w:numId w:val="1005"/>
        </w:numPr>
        <w:pStyle w:val="Compact"/>
      </w:pPr>
      <w:r>
        <w:rPr>
          <w:bCs/>
          <w:b/>
        </w:rPr>
        <w:t xml:space="preserve">Family Health Packages:</w:t>
      </w:r>
      <w:r>
        <w:t xml:space="preserve"> </w:t>
      </w:r>
      <w:r>
        <w:t xml:space="preserve">20% discount for households registering 3+ members (e.g., UGX 150,000 for annual family check-up vs. UGX 187,500 standalone)</w:t>
      </w:r>
    </w:p>
    <w:p>
      <w:pPr>
        <w:numPr>
          <w:ilvl w:val="0"/>
          <w:numId w:val="1005"/>
        </w:numPr>
        <w:pStyle w:val="Compact"/>
      </w:pPr>
      <w:r>
        <w:rPr>
          <w:bCs/>
          <w:b/>
        </w:rPr>
        <w:t xml:space="preserve">Community Loyalty Program:</w:t>
      </w:r>
      <w:r>
        <w:t xml:space="preserve"> </w:t>
      </w:r>
      <w:r>
        <w:t xml:space="preserve">"Kampala Health Points" redeemable for free malaria tests or health education workshops</w:t>
      </w:r>
    </w:p>
    <w:p>
      <w:pPr>
        <w:numPr>
          <w:ilvl w:val="0"/>
          <w:numId w:val="1005"/>
        </w:numPr>
        <w:pStyle w:val="Compact"/>
      </w:pPr>
      <w:r>
        <w:rPr>
          <w:bCs/>
          <w:b/>
        </w:rPr>
        <w:t xml:space="preserve">Corporate Partnerships:</w:t>
      </w:r>
      <w:r>
        <w:t xml:space="preserve"> </w:t>
      </w:r>
      <w:r>
        <w:t xml:space="preserve">Customized health packages for Kampala businesses (e.g., 15% discount for employees of Stanbic Bank Kampala)</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(Facebook/Google Ads targeting Kampala)</w:t>
            </w:r>
          </w:p>
        </w:tc>
        <w:tc>
          <w:tcPr/>
          <w:p>
            <w:pPr>
              <w:pStyle w:val="Compact"/>
              <w:jc w:val="left"/>
            </w:pPr>
            <w:r>
              <w:t xml:space="preserve">UGX 2,400,000</w:t>
            </w:r>
          </w:p>
        </w:tc>
        <w:tc>
          <w:tcPr/>
          <w:p>
            <w:pPr>
              <w:pStyle w:val="Compact"/>
              <w:jc w:val="left"/>
            </w:pPr>
            <w:r>
              <w:t xml:space="preserve">Reach urban professionals in Kampala; geo-targeting within 15km radius</w:t>
            </w:r>
          </w:p>
        </w:tc>
      </w:tr>
      <w:tr>
        <w:tc>
          <w:tcPr/>
          <w:p>
            <w:pPr>
              <w:pStyle w:val="Compact"/>
              <w:jc w:val="left"/>
            </w:pPr>
            <w:r>
              <w:t xml:space="preserve">Community Health Camps (Materials/Staff)</w:t>
            </w:r>
          </w:p>
        </w:tc>
        <w:tc>
          <w:tcPr/>
          <w:p>
            <w:pPr>
              <w:pStyle w:val="Compact"/>
              <w:jc w:val="left"/>
            </w:pPr>
            <w:r>
              <w:t xml:space="preserve">UGX 1,800,000</w:t>
            </w:r>
          </w:p>
        </w:tc>
        <w:tc>
          <w:tcPr/>
          <w:p>
            <w:pPr>
              <w:pStyle w:val="Compact"/>
              <w:jc w:val="left"/>
            </w:pPr>
            <w:r>
              <w:t xml:space="preserve">Organize monthly screenings at Kampala community centers</w:t>
            </w:r>
          </w:p>
        </w:tc>
      </w:tr>
      <w:tr>
        <w:tc>
          <w:tcPr/>
          <w:p>
            <w:pPr>
              <w:pStyle w:val="Compact"/>
              <w:jc w:val="left"/>
            </w:pPr>
            <w:r>
              <w:t xml:space="preserve">WhatsApp Appointment System Development</w:t>
            </w:r>
          </w:p>
        </w:tc>
        <w:tc>
          <w:tcPr/>
          <w:p>
            <w:pPr>
              <w:pStyle w:val="Compact"/>
              <w:jc w:val="left"/>
            </w:pPr>
            <w:r>
              <w:t xml:space="preserve">UGX 950,000</w:t>
            </w:r>
          </w:p>
        </w:tc>
        <w:tc>
          <w:tcPr/>
          <w:p>
            <w:pPr>
              <w:pStyle w:val="Compact"/>
              <w:jc w:val="left"/>
            </w:pPr>
            <w:r>
              <w:t xml:space="preserve">Culturally tailored mobile solution for Uganda Kampala users</w:t>
            </w:r>
          </w:p>
        </w:tc>
      </w:tr>
      <w:tr>
        <w:tc>
          <w:tcPr/>
          <w:p>
            <w:pPr>
              <w:pStyle w:val="Compact"/>
              <w:jc w:val="left"/>
            </w:pPr>
            <w:r>
              <w:t xml:space="preserve">Print Materials (Luganda/English brochures)</w:t>
            </w:r>
          </w:p>
        </w:tc>
        <w:tc>
          <w:tcPr/>
          <w:p>
            <w:pPr>
              <w:pStyle w:val="Compact"/>
              <w:jc w:val="left"/>
            </w:pPr>
            <w:r>
              <w:t xml:space="preserve">UGX 650,000</w:t>
            </w:r>
          </w:p>
        </w:tc>
        <w:tc>
          <w:tcPr/>
          <w:p>
            <w:pPr>
              <w:pStyle w:val="Compact"/>
              <w:jc w:val="left"/>
            </w:pPr>
            <w:r>
              <w:t xml:space="preserve">Distribute at pharmacies, churches, and markets across Kampala</w:t>
            </w:r>
          </w:p>
        </w:tc>
      </w:tr>
      <w:tr>
        <w:tc>
          <w:tcPr/>
          <w:p>
            <w:pPr>
              <w:pStyle w:val="Compact"/>
              <w:jc w:val="left"/>
            </w:pPr>
            <w:r>
              <w:t xml:space="preserve">Total</w:t>
            </w:r>
          </w:p>
        </w:tc>
        <w:tc>
          <w:tcPr/>
          <w:p>
            <w:pPr>
              <w:pStyle w:val="Compact"/>
              <w:jc w:val="left"/>
            </w:pPr>
            <w:r>
              <w:t xml:space="preserve">UGX 5,800,000 (~USD $1,625)</w:t>
            </w:r>
          </w:p>
        </w:tc>
        <w:tc>
          <w:tcPr/>
          <w:p>
            <w:pPr>
              <w:pStyle w:val="Compact"/>
            </w:pP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WhatsApp system; secure partnerships with 3 Kampala community centers; begin health camp series.</w:t>
      </w:r>
    </w:p>
    <w:p>
      <w:pPr>
        <w:numPr>
          <w:ilvl w:val="0"/>
          <w:numId w:val="1006"/>
        </w:numPr>
        <w:pStyle w:val="Compact"/>
      </w:pPr>
      <w:r>
        <w:rPr>
          <w:bCs/>
          <w:b/>
        </w:rPr>
        <w:t xml:space="preserve">Months 4-6:</w:t>
      </w:r>
      <w:r>
        <w:t xml:space="preserve"> </w:t>
      </w:r>
      <w:r>
        <w:t xml:space="preserve">Roll out digital ads targeting Kampala professionals; deploy family packages; host first corporate partnership event (e.g., for KCCA employees).</w:t>
      </w:r>
    </w:p>
    <w:p>
      <w:pPr>
        <w:numPr>
          <w:ilvl w:val="0"/>
          <w:numId w:val="1006"/>
        </w:numPr>
        <w:pStyle w:val="Compact"/>
      </w:pPr>
      <w:r>
        <w:rPr>
          <w:bCs/>
          <w:b/>
        </w:rPr>
        <w:t xml:space="preserve">Months 7-12:</w:t>
      </w:r>
      <w:r>
        <w:t xml:space="preserve"> </w:t>
      </w:r>
      <w:r>
        <w:t xml:space="preserve">Scale telemedicine services; introduce "Kampala Health Points" loyalty program; analyze patient data to refine services.</w:t>
      </w:r>
    </w:p>
    <w:bookmarkEnd w:id="29"/>
    <w:bookmarkStart w:id="30" w:name="evaluation-kpis"/>
    <w:p>
      <w:pPr>
        <w:pStyle w:val="Heading2"/>
      </w:pPr>
      <w:r>
        <w:t xml:space="preserve">Evaluation &amp; KPIs</w:t>
      </w:r>
    </w:p>
    <w:p>
      <w:pPr>
        <w:pStyle w:val="FirstParagraph"/>
      </w:pPr>
      <w:r>
        <w:t xml:space="preserve">We will measure success through:</w:t>
      </w:r>
    </w:p>
    <w:p>
      <w:pPr>
        <w:numPr>
          <w:ilvl w:val="0"/>
          <w:numId w:val="1007"/>
        </w:numPr>
        <w:pStyle w:val="Compact"/>
      </w:pPr>
      <w:r>
        <w:rPr>
          <w:bCs/>
          <w:b/>
        </w:rPr>
        <w:t xml:space="preserve">Patient Acquisition Rate:</w:t>
      </w:r>
      <w:r>
        <w:t xml:space="preserve"> </w:t>
      </w:r>
      <w:r>
        <w:t xml:space="preserve">Track via WhatsApp bookings and clinic sign-ins (target: 30 new patients/week)</w:t>
      </w:r>
    </w:p>
    <w:p>
      <w:pPr>
        <w:numPr>
          <w:ilvl w:val="0"/>
          <w:numId w:val="1007"/>
        </w:numPr>
        <w:pStyle w:val="Compact"/>
      </w:pPr>
      <w:r>
        <w:rPr>
          <w:bCs/>
          <w:b/>
        </w:rPr>
        <w:t xml:space="preserve">Community Impact:</w:t>
      </w:r>
      <w:r>
        <w:t xml:space="preserve"> </w:t>
      </w:r>
      <w:r>
        <w:t xml:space="preserve">Survey Kampala residents post-camp on service trust (target: 85% positive sentiment)</w:t>
      </w:r>
    </w:p>
    <w:p>
      <w:pPr>
        <w:numPr>
          <w:ilvl w:val="0"/>
          <w:numId w:val="1007"/>
        </w:numPr>
        <w:pStyle w:val="Compact"/>
      </w:pPr>
      <w:r>
        <w:rPr>
          <w:bCs/>
          <w:b/>
        </w:rPr>
        <w:t xml:space="preserve">Digital Engagement:</w:t>
      </w:r>
      <w:r>
        <w:t xml:space="preserve"> </w:t>
      </w:r>
      <w:r>
        <w:t xml:space="preserve">Monitor Facebook/Instagram reach within Uganda Kampala (target: 15% monthly growth in followers)</w:t>
      </w:r>
    </w:p>
    <w:p>
      <w:pPr>
        <w:numPr>
          <w:ilvl w:val="0"/>
          <w:numId w:val="1007"/>
        </w:numPr>
        <w:pStyle w:val="Compact"/>
      </w:pPr>
      <w:r>
        <w:rPr>
          <w:bCs/>
          <w:b/>
        </w:rPr>
        <w:t xml:space="preserve">Retention Metrics:</w:t>
      </w:r>
      <w:r>
        <w:t xml:space="preserve"> </w:t>
      </w:r>
      <w:r>
        <w:t xml:space="preserve">Track repeat visits for chronic care patients (target: 60% retention at 6 months)</w:t>
      </w:r>
    </w:p>
    <w:bookmarkEnd w:id="30"/>
    <w:bookmarkStart w:id="31" w:name="conclusion"/>
    <w:p>
      <w:pPr>
        <w:pStyle w:val="Heading2"/>
      </w:pPr>
      <w:r>
        <w:t xml:space="preserve">Conclusion</w:t>
      </w:r>
    </w:p>
    <w:p>
      <w:pPr>
        <w:pStyle w:val="FirstParagraph"/>
      </w:pPr>
      <w:r>
        <w:t xml:space="preserve">This Marketing Plan positions the Doctor General Practitioner as an indispensable pillar of Kampala’s healthcare ecosystem. By prioritizing Ugandan cultural context, mobile technology accessibility, and community trust – rather than competing on price alone – our practice will become synonymous with reliable primary care in Uganda Kampala. The strategies outlined ensure sustainable growth while addressing systemic gaps in urban health delivery. As Kampala continues to expand, this Doctor General Practitioner practice won’t just provide medical services; it will foster a healthier, more connected community where quality healthcare is within reach for every Ugandan family.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Kampala, Uganda</dc:title>
  <dc:creator/>
  <dc:language>en</dc:language>
  <cp:keywords/>
  <dcterms:created xsi:type="dcterms:W3CDTF">2026-07-21T06:55:47Z</dcterms:created>
  <dcterms:modified xsi:type="dcterms:W3CDTF">2026-07-21T06:55:47Z</dcterms:modified>
</cp:coreProperties>
</file>

<file path=docProps/custom.xml><?xml version="1.0" encoding="utf-8"?>
<Properties xmlns="http://schemas.openxmlformats.org/officeDocument/2006/custom-properties" xmlns:vt="http://schemas.openxmlformats.org/officeDocument/2006/docPropsVTypes"/>
</file>