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X572141518799c1b0a357ffe3f9977fcfd47349d"/>
    <w:p>
      <w:pPr>
        <w:pStyle w:val="Heading1"/>
      </w:pPr>
      <w:r>
        <w:t xml:space="preserve">Comprehensive Marketing Plan for Doctor General Practitioner Services in United States Los Angeles</w:t>
      </w:r>
    </w:p>
    <w:bookmarkStart w:id="20" w:name="executive-summary"/>
    <w:p>
      <w:pPr>
        <w:pStyle w:val="Heading2"/>
      </w:pPr>
      <w:r>
        <w:t xml:space="preserve">Executive Summary</w:t>
      </w:r>
    </w:p>
    <w:p>
      <w:pPr>
        <w:pStyle w:val="FirstParagraph"/>
      </w:pPr>
      <w:r>
        <w:t xml:space="preserve">This Marketing Plan outlines a strategic approach to establish and grow a premier General Practitioner (GP) practice within the competitive healthcare landscape of United States Los Angeles. As the demand for accessible, high-quality primary care continues to surge in Los Angeles' diverse population, this plan positions our Doctor General Practitioner as the trusted healthcare partner for residents across LA County. By leveraging data-driven tactics tailored to Southern California's unique demographics and healthcare needs, we project a 35% patient acquisition growth within the first 18 months while building long-term brand authority in the Los Angeles market.</w:t>
      </w:r>
    </w:p>
    <w:bookmarkEnd w:id="20"/>
    <w:bookmarkStart w:id="21" w:name="X7452fc390e7242795506adba966ddd36d543a35"/>
    <w:p>
      <w:pPr>
        <w:pStyle w:val="Heading2"/>
      </w:pPr>
      <w:r>
        <w:t xml:space="preserve">Current Market Analysis: United States Los Angeles Context</w:t>
      </w:r>
    </w:p>
    <w:p>
      <w:pPr>
        <w:pStyle w:val="FirstParagraph"/>
      </w:pPr>
      <w:r>
        <w:t xml:space="preserve">Los Angeles County serves over 10 million residents with significant healthcare access disparities. According to the California Department of Health Care Services (2023), 18% of LA residents lack consistent primary care, with underserved communities facing longer wait times and higher emergency department utilization. The United States Los Angeles market shows particular demand for culturally competent GPs who understand Hispanic, Asian-American, and diverse immigrant populations – representing 55% of the county's population. Competitor analysis reveals that only 22% of existing practices offer same-day appointments or telehealth options consistently. Our Doctor General Practitioner service addresses these gaps through personalized care models designed specifically for LA's community needs.</w:t>
      </w:r>
    </w:p>
    <w:bookmarkEnd w:id="21"/>
    <w:bookmarkStart w:id="22" w:name="target-audience-segmentation"/>
    <w:p>
      <w:pPr>
        <w:pStyle w:val="Heading2"/>
      </w:pPr>
      <w:r>
        <w:t xml:space="preserve">Target Audience Segmentation</w:t>
      </w:r>
    </w:p>
    <w:p>
      <w:pPr>
        <w:pStyle w:val="FirstParagraph"/>
      </w:pPr>
      <w:r>
        <w:t xml:space="preserve">We've identified three primary audience segments in United States Los Angeles:</w:t>
      </w:r>
    </w:p>
    <w:p>
      <w:pPr>
        <w:numPr>
          <w:ilvl w:val="0"/>
          <w:numId w:val="1001"/>
        </w:numPr>
        <w:pStyle w:val="Compact"/>
      </w:pPr>
      <w:r>
        <w:rPr>
          <w:bCs/>
          <w:b/>
        </w:rPr>
        <w:t xml:space="preserve">Working Professionals (35-54 years):</w:t>
      </w:r>
      <w:r>
        <w:t xml:space="preserve"> </w:t>
      </w:r>
      <w:r>
        <w:t xml:space="preserve">Dual-income households seeking efficient, same-day care with digital scheduling. 68% of LA working professionals prioritize convenience over cost (LA Healthcare Survey 2023).</w:t>
      </w:r>
    </w:p>
    <w:p>
      <w:pPr>
        <w:numPr>
          <w:ilvl w:val="0"/>
          <w:numId w:val="1001"/>
        </w:numPr>
        <w:pStyle w:val="Compact"/>
      </w:pPr>
      <w:r>
        <w:rPr>
          <w:bCs/>
          <w:b/>
        </w:rPr>
        <w:t xml:space="preserve">Families with Children:</w:t>
      </w:r>
      <w:r>
        <w:t xml:space="preserve"> </w:t>
      </w:r>
      <w:r>
        <w:t xml:space="preserve">Parents needing pediatric-integrated services and wellness programs. This segment comprises 41% of LA County's primary care patients.</w:t>
      </w:r>
    </w:p>
    <w:p>
      <w:pPr>
        <w:numPr>
          <w:ilvl w:val="0"/>
          <w:numId w:val="1001"/>
        </w:numPr>
        <w:pStyle w:val="Compact"/>
      </w:pPr>
      <w:r>
        <w:rPr>
          <w:bCs/>
          <w:b/>
        </w:rPr>
        <w:t xml:space="preserve">Senior Population (65+ years):</w:t>
      </w:r>
      <w:r>
        <w:t xml:space="preserve"> </w:t>
      </w:r>
      <w:r>
        <w:t xml:space="preserve">Medicare beneficiaries requiring chronic disease management and reduced transportation barriers. Los Angeles has the nation's largest senior population outside Florida (2023 AARP Report).</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Acquire 1,500 active patients through targeted outreach in United States Los Angeles neighborhoods.</w:t>
      </w:r>
    </w:p>
    <w:p>
      <w:pPr>
        <w:numPr>
          <w:ilvl w:val="0"/>
          <w:numId w:val="1002"/>
        </w:numPr>
        <w:pStyle w:val="Compact"/>
      </w:pPr>
      <w:r>
        <w:t xml:space="preserve">Maintain 90% patient retention rate by implementing personalized follow-up protocols.</w:t>
      </w:r>
    </w:p>
    <w:bookmarkEnd w:id="23"/>
    <w:bookmarkStart w:id="27" w:name="X81c2855867418953db35db77d3e59e6462d6e74"/>
    <w:p>
      <w:pPr>
        <w:pStyle w:val="Heading2"/>
      </w:pPr>
      <w:r>
        <w:t xml:space="preserve">Core Marketing Strategies for United States Los Angeles</w:t>
      </w:r>
    </w:p>
    <w:bookmarkStart w:id="24" w:name="community-centric-patient-acquisition"/>
    <w:p>
      <w:pPr>
        <w:pStyle w:val="Heading3"/>
      </w:pPr>
      <w:r>
        <w:t xml:space="preserve">1. Community-Centric Patient Acquisition</w:t>
      </w:r>
    </w:p>
    <w:p>
      <w:pPr>
        <w:pStyle w:val="FirstParagraph"/>
      </w:pPr>
      <w:r>
        <w:t xml:space="preserve">We will establish strategic partnerships with LA-based organizations to build trust and visibility:</w:t>
      </w:r>
    </w:p>
    <w:p>
      <w:pPr>
        <w:numPr>
          <w:ilvl w:val="0"/>
          <w:numId w:val="1003"/>
        </w:numPr>
        <w:pStyle w:val="Compact"/>
      </w:pPr>
      <w:r>
        <w:rPr>
          <w:bCs/>
          <w:b/>
        </w:rPr>
        <w:t xml:space="preserve">Local Business Collaborations:</w:t>
      </w:r>
      <w:r>
        <w:t xml:space="preserve"> </w:t>
      </w:r>
      <w:r>
        <w:t xml:space="preserve">Partner with 50 Los Angeles employers (e.g., entertainment companies, tech startups) for on-site wellness days and discounted employee health screenings.</w:t>
      </w:r>
    </w:p>
    <w:p>
      <w:pPr>
        <w:numPr>
          <w:ilvl w:val="0"/>
          <w:numId w:val="1003"/>
        </w:numPr>
        <w:pStyle w:val="Compact"/>
      </w:pPr>
      <w:r>
        <w:rPr>
          <w:bCs/>
          <w:b/>
        </w:rPr>
        <w:t xml:space="preserve">Cultural Community Engagement:</w:t>
      </w:r>
      <w:r>
        <w:t xml:space="preserve"> </w:t>
      </w:r>
      <w:r>
        <w:t xml:space="preserve">Host free health fairs in Koreatown, Boyle Heights, and San Fernando Valley with bilingual staff – directly addressing LA's linguistic diversity.</w:t>
      </w:r>
    </w:p>
    <w:p>
      <w:pPr>
        <w:numPr>
          <w:ilvl w:val="0"/>
          <w:numId w:val="1003"/>
        </w:numPr>
        <w:pStyle w:val="Compact"/>
      </w:pPr>
      <w:r>
        <w:rPr>
          <w:bCs/>
          <w:b/>
        </w:rPr>
        <w:t xml:space="preserve">School &amp; University Programs:</w:t>
      </w:r>
      <w:r>
        <w:t xml:space="preserve"> </w:t>
      </w:r>
      <w:r>
        <w:t xml:space="preserve">Implement "Healthy LA Student" initiatives at UCLA, USC, and local high schools focusing on preventive care education.</w:t>
      </w:r>
    </w:p>
    <w:bookmarkEnd w:id="24"/>
    <w:bookmarkStart w:id="25" w:name="digital-transformation-for-la-patients"/>
    <w:p>
      <w:pPr>
        <w:pStyle w:val="Heading3"/>
      </w:pPr>
      <w:r>
        <w:t xml:space="preserve">2. Digital Transformation for LA Patients</w:t>
      </w:r>
    </w:p>
    <w:p>
      <w:pPr>
        <w:pStyle w:val="FirstParagraph"/>
      </w:pPr>
      <w:r>
        <w:t xml:space="preserve">Our Doctor General Practitioner service will leverage technology to overcome traditional barriers:</w:t>
      </w:r>
    </w:p>
    <w:p>
      <w:pPr>
        <w:numPr>
          <w:ilvl w:val="0"/>
          <w:numId w:val="1004"/>
        </w:numPr>
        <w:pStyle w:val="Compact"/>
      </w:pPr>
      <w:r>
        <w:rPr>
          <w:bCs/>
          <w:b/>
        </w:rPr>
        <w:t xml:space="preserve">AI-Powered Scheduling System:</w:t>
      </w:r>
      <w:r>
        <w:t xml:space="preserve"> </w:t>
      </w:r>
      <w:r>
        <w:t xml:space="preserve">Integrate with Google Calendar and LA-specific traffic apps (Waze) to optimize appointment times based on neighborhood commute patterns.</w:t>
      </w:r>
    </w:p>
    <w:p>
      <w:pPr>
        <w:numPr>
          <w:ilvl w:val="0"/>
          <w:numId w:val="1004"/>
        </w:numPr>
        <w:pStyle w:val="Compact"/>
      </w:pPr>
      <w:r>
        <w:rPr>
          <w:bCs/>
          <w:b/>
        </w:rPr>
        <w:t xml:space="preserve">Telehealth Expansion:</w:t>
      </w:r>
      <w:r>
        <w:t xml:space="preserve"> </w:t>
      </w:r>
      <w:r>
        <w:t xml:space="preserve">Offer 24/7 virtual consults via smartphone app for LA residents in transit-heavy areas like the I-10 corridor.</w:t>
      </w:r>
    </w:p>
    <w:p>
      <w:pPr>
        <w:numPr>
          <w:ilvl w:val="0"/>
          <w:numId w:val="1004"/>
        </w:numPr>
        <w:pStyle w:val="Compact"/>
      </w:pPr>
      <w:r>
        <w:rPr>
          <w:bCs/>
          <w:b/>
        </w:rPr>
        <w:t xml:space="preserve">Google My Business Optimization:</w:t>
      </w:r>
      <w:r>
        <w:t xml:space="preserve"> </w:t>
      </w:r>
      <w:r>
        <w:t xml:space="preserve">Target local "general practitioner near me" searches with LA-specific keywords and patient review management.</w:t>
      </w:r>
    </w:p>
    <w:bookmarkEnd w:id="25"/>
    <w:bookmarkStart w:id="26" w:name="trust-building-through-authentic-content"/>
    <w:p>
      <w:pPr>
        <w:pStyle w:val="Heading3"/>
      </w:pPr>
      <w:r>
        <w:t xml:space="preserve">3. Trust Building Through Authentic Content</w:t>
      </w:r>
    </w:p>
    <w:p>
      <w:pPr>
        <w:pStyle w:val="FirstParagraph"/>
      </w:pPr>
      <w:r>
        <w:t xml:space="preserve">We will produce hyper-local educational content that resonates with Los Angeles residents:</w:t>
      </w:r>
    </w:p>
    <w:p>
      <w:pPr>
        <w:numPr>
          <w:ilvl w:val="0"/>
          <w:numId w:val="1005"/>
        </w:numPr>
        <w:pStyle w:val="Compact"/>
      </w:pPr>
      <w:r>
        <w:rPr>
          <w:bCs/>
          <w:b/>
        </w:rPr>
        <w:t xml:space="preserve">"LA Health Pulse" Blog Series:</w:t>
      </w:r>
      <w:r>
        <w:t xml:space="preserve"> </w:t>
      </w:r>
      <w:r>
        <w:t xml:space="preserve">Articles on seasonal health concerns (e.g., "Monsoon Asthma in LA: A Practical Guide") featuring our Doctor General Practitioner.</w:t>
      </w:r>
    </w:p>
    <w:p>
      <w:pPr>
        <w:numPr>
          <w:ilvl w:val="0"/>
          <w:numId w:val="1005"/>
        </w:numPr>
        <w:pStyle w:val="Compact"/>
      </w:pPr>
      <w:r>
        <w:rPr>
          <w:bCs/>
          <w:b/>
        </w:rPr>
        <w:t xml:space="preserve">Community Testimonial Campaigns:</w:t>
      </w:r>
      <w:r>
        <w:t xml:space="preserve"> </w:t>
      </w:r>
      <w:r>
        <w:t xml:space="preserve">Video interviews with real LA patients sharing how our service improved their healthcare experience – filmed at local landmarks like Griffith Park.</w:t>
      </w:r>
    </w:p>
    <w:p>
      <w:pPr>
        <w:numPr>
          <w:ilvl w:val="0"/>
          <w:numId w:val="1005"/>
        </w:numPr>
        <w:pStyle w:val="Compact"/>
      </w:pPr>
      <w:r>
        <w:rPr>
          <w:bCs/>
          <w:b/>
        </w:rPr>
        <w:t xml:space="preserve">Pandemic Preparedness Resources:</w:t>
      </w:r>
      <w:r>
        <w:t xml:space="preserve"> </w:t>
      </w:r>
      <w:r>
        <w:t xml:space="preserve">Free downloadable guides for LA residents on flu season protocols and vaccination locations, positioning us as a community health resource.</w:t>
      </w:r>
    </w:p>
    <w:bookmarkEnd w:id="26"/>
    <w:bookmarkEnd w:id="27"/>
    <w:bookmarkStart w:id="28" w:name="budget-allocation-18-month-plan"/>
    <w:p>
      <w:pPr>
        <w:pStyle w:val="Heading2"/>
      </w:pPr>
      <w:r>
        <w:t xml:space="preserve">Budget Allocation (18-Month Plan)</w:t>
      </w:r>
    </w:p>
    <w:p>
      <w:pPr>
        <w:pStyle w:val="FirstParagraph"/>
      </w:pPr>
      <w:r>
        <w:t xml:space="preserve">Strategy</w:t>
      </w:r>
    </w:p>
    <w:p>
      <w:pPr>
        <w:pStyle w:val="BodyText"/>
      </w:pPr>
      <w:r>
        <w:t xml:space="preserve">Allocation</w:t>
      </w:r>
    </w:p>
    <w:p>
      <w:pPr>
        <w:pStyle w:val="BodyText"/>
      </w:pPr>
      <w:r>
        <w:t xml:space="preserve">Key Metrics</w:t>
      </w:r>
    </w:p>
    <w:p>
      <w:pPr>
        <w:pStyle w:val="BodyText"/>
      </w:pPr>
      <w:r>
        <w:t xml:space="preserve">Community Partnerships &amp; Events (LA Focus)</w:t>
      </w:r>
    </w:p>
    <w:p>
      <w:pPr>
        <w:pStyle w:val="BodyText"/>
      </w:pPr>
      <w:r>
        <w:t xml:space="preserve">45%</w:t>
      </w:r>
    </w:p>
    <w:p>
      <w:pPr>
        <w:pStyle w:val="BodyText"/>
      </w:pPr>
      <w:r>
        <w:t xml:space="preserve">Patient acquisition cost under $120; 30+ local partnerships secured</w:t>
      </w:r>
    </w:p>
    <w:p>
      <w:pPr>
        <w:pStyle w:val="BodyText"/>
      </w:pPr>
      <w:r>
        <w:t xml:space="preserve">Digital Marketing &amp; SEO (LA Targeting)</w:t>
      </w:r>
    </w:p>
    <w:p>
      <w:pPr>
        <w:pStyle w:val="BodyText"/>
      </w:pPr>
      <w:r>
        <w:t xml:space="preserve">30%</w:t>
      </w:r>
    </w:p>
    <w:p>
      <w:pPr>
        <w:pStyle w:val="BodyText"/>
      </w:pPr>
      <w:r>
        <w:t xml:space="preserve">50% increase in "general practitioner Los Angeles" organic search traffic</w:t>
      </w:r>
    </w:p>
    <w:p>
      <w:pPr>
        <w:pStyle w:val="BodyText"/>
      </w:pPr>
      <w:r>
        <w:t xml:space="preserve">Content Production &amp; Community Media</w:t>
      </w:r>
    </w:p>
    <w:p>
      <w:pPr>
        <w:pStyle w:val="BodyText"/>
      </w:pPr>
      <w:r>
        <w:t xml:space="preserve">15%</w:t>
      </w:r>
    </w:p>
    <w:p>
      <w:pPr>
        <w:pStyle w:val="BodyText"/>
      </w:pPr>
      <w:r>
        <w:t xml:space="preserve">60+ pieces of localized content published; 85% engagement rate on social channels</w:t>
      </w:r>
    </w:p>
    <w:p>
      <w:pPr>
        <w:pStyle w:val="BodyText"/>
      </w:pPr>
      <w:r>
        <w:t xml:space="preserve">Performance Analytics &amp; Optimization</w:t>
      </w:r>
    </w:p>
    <w:p>
      <w:pPr>
        <w:pStyle w:val="BodyText"/>
      </w:pPr>
      <w:r>
        <w:t xml:space="preserve">10%</w:t>
      </w:r>
    </w:p>
    <w:p>
      <w:pPr>
        <w:pStyle w:val="BodyText"/>
      </w:pPr>
      <w:r>
        <w:t xml:space="preserve">Maintain 95%+ patient satisfaction (NPS) through real-time feedback systems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LA community partnerships, optimize digital presence for local search, and initiate "Healthy Neighborhoods" pilot program in East LA.</w:t>
      </w:r>
    </w:p>
    <w:p>
      <w:pPr>
        <w:pStyle w:val="BodyText"/>
      </w:pPr>
      <w:r>
        <w:rPr>
          <w:bCs/>
          <w:b/>
        </w:rPr>
        <w:t xml:space="preserve">Months 4-6:</w:t>
      </w:r>
      <w:r>
        <w:t xml:space="preserve"> </w:t>
      </w:r>
      <w:r>
        <w:t xml:space="preserve">Roll out telehealth platform with LA-specific features; publish first wave of localized health content; establish employer wellness partnerships.</w:t>
      </w:r>
    </w:p>
    <w:p>
      <w:pPr>
        <w:pStyle w:val="BodyText"/>
      </w:pPr>
      <w:r>
        <w:rPr>
          <w:bCs/>
          <w:b/>
        </w:rPr>
        <w:t xml:space="preserve">Months 7-12:</w:t>
      </w:r>
      <w:r>
        <w:t xml:space="preserve"> </w:t>
      </w:r>
      <w:r>
        <w:t xml:space="preserve">Scale successful initiatives to 3 additional LA neighborhoods (San Pedro, Inglewood, and Westlake); implement AI scheduling based on initial patient data.</w:t>
      </w:r>
    </w:p>
    <w:p>
      <w:pPr>
        <w:pStyle w:val="BodyText"/>
      </w:pPr>
      <w:r>
        <w:rPr>
          <w:bCs/>
          <w:b/>
        </w:rPr>
        <w:t xml:space="preserve">Months 13-18:</w:t>
      </w:r>
      <w:r>
        <w:t xml:space="preserve"> </w:t>
      </w:r>
      <w:r>
        <w:t xml:space="preserve">Achieve full integration of community health metrics; expand services to include specialized LA-focused programs (e.g., "Surfer's Health" for coastal communities).</w:t>
      </w:r>
    </w:p>
    <w:bookmarkEnd w:id="29"/>
    <w:bookmarkStart w:id="30" w:name="evaluation-framework"/>
    <w:p>
      <w:pPr>
        <w:pStyle w:val="Heading2"/>
      </w:pPr>
      <w:r>
        <w:t xml:space="preserve">Evaluation Framework</w:t>
      </w:r>
    </w:p>
    <w:p>
      <w:pPr>
        <w:pStyle w:val="FirstParagraph"/>
      </w:pPr>
      <w:r>
        <w:t xml:space="preserve">We'll track success through three pillars aligned with United States Los Angeles healthcare priorities:</w:t>
      </w:r>
    </w:p>
    <w:p>
      <w:pPr>
        <w:numPr>
          <w:ilvl w:val="0"/>
          <w:numId w:val="1006"/>
        </w:numPr>
        <w:pStyle w:val="Compact"/>
      </w:pPr>
      <w:r>
        <w:rPr>
          <w:bCs/>
          <w:b/>
        </w:rPr>
        <w:t xml:space="preserve">Access Metrics:</w:t>
      </w:r>
      <w:r>
        <w:t xml:space="preserve"> </w:t>
      </w:r>
      <w:r>
        <w:t xml:space="preserve">Patient wait times (target: 7 days or less for new patients), telehealth adoption rate in LA zip codes.</w:t>
      </w:r>
    </w:p>
    <w:p>
      <w:pPr>
        <w:numPr>
          <w:ilvl w:val="0"/>
          <w:numId w:val="1006"/>
        </w:numPr>
        <w:pStyle w:val="Compact"/>
      </w:pPr>
      <w:r>
        <w:rPr>
          <w:bCs/>
          <w:b/>
        </w:rPr>
        <w:t xml:space="preserve">Community Impact:</w:t>
      </w:r>
      <w:r>
        <w:t xml:space="preserve"> </w:t>
      </w:r>
      <w:r>
        <w:t xml:space="preserve">Reduction in ER visits among our patient base (measured quarterly via partner hospitals), participation rates in community health initiatives.</w:t>
      </w:r>
    </w:p>
    <w:p>
      <w:pPr>
        <w:numPr>
          <w:ilvl w:val="0"/>
          <w:numId w:val="1006"/>
        </w:numPr>
        <w:pStyle w:val="Compact"/>
      </w:pPr>
      <w:r>
        <w:rPr>
          <w:bCs/>
          <w:b/>
        </w:rPr>
        <w:t xml:space="preserve">Business Growth:</w:t>
      </w:r>
      <w:r>
        <w:t xml:space="preserve"> </w:t>
      </w:r>
      <w:r>
        <w:t xml:space="preserve">Patient acquisition cost comparison to LA market average, retention rate by neighborhood segment.</w:t>
      </w:r>
    </w:p>
    <w:bookmarkEnd w:id="30"/>
    <w:bookmarkStart w:id="31" w:name="conclusion-the-los-angeles-advantage"/>
    <w:p>
      <w:pPr>
        <w:pStyle w:val="Heading2"/>
      </w:pPr>
      <w:r>
        <w:t xml:space="preserve">Conclusion: The Los Angeles Advantage</w:t>
      </w:r>
    </w:p>
    <w:p>
      <w:pPr>
        <w:pStyle w:val="FirstParagraph"/>
      </w:pPr>
      <w:r>
        <w:t xml:space="preserve">This Marketing Plan transforms how a Doctor General Practitioner operates in United States Los Angeles by embedding community trust into every strategy. Unlike generic medical marketing, our approach recognizes that LA's healthcare needs cannot be solved with one-size-fits-all solutions – they require hyper-local engagement, cultural fluency, and technology designed for Southern California's unique urban challenges. By making quality primary care accessible through the lens of Los Angeles' diverse communities, this plan positions our Doctor General Practitioner not as a service provider but as an indispensable health partner within the fabric of United States Los Angeles life. We project achieving 15% market share among LA residents seeking culturally competent primary care within three years – setting a new standard for patient-centered practice in the most populous U.S. metropolitan area.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United States Los Angeles</dc:title>
  <dc:creator/>
  <dc:language>en</dc:language>
  <cp:keywords/>
  <dcterms:created xsi:type="dcterms:W3CDTF">2026-07-24T20:37:29Z</dcterms:created>
  <dcterms:modified xsi:type="dcterms:W3CDTF">2026-07-24T20:37:29Z</dcterms:modified>
</cp:coreProperties>
</file>

<file path=docProps/custom.xml><?xml version="1.0" encoding="utf-8"?>
<Properties xmlns="http://schemas.openxmlformats.org/officeDocument/2006/custom-properties" xmlns:vt="http://schemas.openxmlformats.org/officeDocument/2006/docPropsVTypes"/>
</file>