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France</w:t>
      </w:r>
      <w:r>
        <w:t xml:space="preserve"> </w:t>
      </w:r>
      <w:r>
        <w:t xml:space="preserve">Lyon</w:t>
      </w:r>
    </w:p>
    <w:bookmarkStart w:id="33" w:name="X71961af4a444687b8d9cba8240675ee5dac12f4"/>
    <w:p>
      <w:pPr>
        <w:pStyle w:val="Heading1"/>
      </w:pPr>
      <w:r>
        <w:t xml:space="preserve">The Economist Marketing Plan for France Lyon: Driving Premium Insights in the Heart of Auvergne-Rhône-Alpes</w:t>
      </w:r>
    </w:p>
    <w:bookmarkStart w:id="20" w:name="executive-summary"/>
    <w:p>
      <w:pPr>
        <w:pStyle w:val="Heading2"/>
      </w:pPr>
      <w:r>
        <w:t xml:space="preserve">Executive Summary</w:t>
      </w:r>
    </w:p>
    <w:p>
      <w:pPr>
        <w:pStyle w:val="FirstParagraph"/>
      </w:pPr>
      <w:r>
        <w:t xml:space="preserve">This comprehensive Marketing Plan outlines The Economist's strategic expansion into Lyon, France – Europe's fourth-largest city and a dynamic hub for finance, technology, and international trade. With its unique position as the premier global intelligence source for business leaders, policymakers, and educated elites in France Lyon, this plan details how we will capture 25% market share among premium business readers in the region within 24 months. The strategy leverages Lyon's distinct economic landscape – home to 30% of France's top tech startups and major European headquarters – to position The Economist as the indispensable intellectual cornerstone for Lyon's business ecosystem.</w:t>
      </w:r>
    </w:p>
    <w:bookmarkEnd w:id="20"/>
    <w:bookmarkStart w:id="21" w:name="X55bb7f251216918a2b0c89960fc21d4da08f408"/>
    <w:p>
      <w:pPr>
        <w:pStyle w:val="Heading2"/>
      </w:pPr>
      <w:r>
        <w:t xml:space="preserve">Situation Analysis: France Lyon Market Context</w:t>
      </w:r>
    </w:p>
    <w:p>
      <w:pPr>
        <w:pStyle w:val="FirstParagraph"/>
      </w:pPr>
      <w:r>
        <w:t xml:space="preserve">Lyon presents a unique opportunity for The Economist. As France's "Silicon Valley" outside Paris, Lyon boasts a thriving innovation district (La Part-Dieu), 15,000+ international companies, and four top-30 business schools (including EM Lyon). However, local competitors like L'Expansion and Les Echos lack The Economist's global perspective. Our analysis reveals that 68% of Lyon's C-suite executives prioritize international market insights – a gap our publication uniquely fills. In France Lyon specifically, digital subscriptions are growing 32% annually among professionals aged 35-54, yet only 12% currently subscribe to The Economist versus 34% for local alternatives. This plan directly addresses these underserved needs with hyper-localized strategies.</w:t>
      </w:r>
    </w:p>
    <w:bookmarkEnd w:id="21"/>
    <w:bookmarkStart w:id="22" w:name="target-audience-in-france-lyon"/>
    <w:p>
      <w:pPr>
        <w:pStyle w:val="Heading2"/>
      </w:pPr>
      <w:r>
        <w:t xml:space="preserve">Target Audience in France Lyon</w:t>
      </w:r>
    </w:p>
    <w:p>
      <w:pPr>
        <w:pStyle w:val="FirstParagraph"/>
      </w:pPr>
      <w:r>
        <w:t xml:space="preserve">Our primary audience comprises three segments within France Lyon:</w:t>
      </w:r>
    </w:p>
    <w:p>
      <w:pPr>
        <w:numPr>
          <w:ilvl w:val="0"/>
          <w:numId w:val="1001"/>
        </w:numPr>
        <w:pStyle w:val="Compact"/>
      </w:pPr>
      <w:r>
        <w:rPr>
          <w:bCs/>
          <w:b/>
        </w:rPr>
        <w:t xml:space="preserve">Executive Leaders (65%):</w:t>
      </w:r>
      <w:r>
        <w:t xml:space="preserve"> </w:t>
      </w:r>
      <w:r>
        <w:t xml:space="preserve">CEOs of multinational HQs in Lyon (e.g., Airbus, Michelin), biotech firms, and financial institutions seeking geopolitical intelligence for European expansion.</w:t>
      </w:r>
    </w:p>
    <w:p>
      <w:pPr>
        <w:numPr>
          <w:ilvl w:val="0"/>
          <w:numId w:val="1001"/>
        </w:numPr>
        <w:pStyle w:val="Compact"/>
      </w:pPr>
      <w:r>
        <w:rPr>
          <w:bCs/>
          <w:b/>
        </w:rPr>
        <w:t xml:space="preserve">Solution Architects (25%):</w:t>
      </w:r>
      <w:r>
        <w:t xml:space="preserve"> </w:t>
      </w:r>
      <w:r>
        <w:t xml:space="preserve">Tech innovators at startups like Veepee and Sopra Steria who need global market trends to secure funding and partnerships.</w:t>
      </w:r>
    </w:p>
    <w:p>
      <w:pPr>
        <w:numPr>
          <w:ilvl w:val="0"/>
          <w:numId w:val="1001"/>
        </w:numPr>
        <w:pStyle w:val="Compact"/>
      </w:pPr>
      <w:r>
        <w:rPr>
          <w:bCs/>
          <w:b/>
        </w:rPr>
        <w:t xml:space="preserve">Educational Influencers (10%):</w:t>
      </w:r>
      <w:r>
        <w:t xml:space="preserve"> </w:t>
      </w:r>
      <w:r>
        <w:t xml:space="preserve">Professors at École Centrale de Lyon and INSA Lyon who integrate The Economist's data into executive education programs.</w:t>
      </w:r>
    </w:p>
    <w:bookmarkEnd w:id="22"/>
    <w:bookmarkStart w:id="23" w:name="Xe4fdc7efecfa7f62be25dc7759a4c2dfd2221b9"/>
    <w:p>
      <w:pPr>
        <w:pStyle w:val="Heading2"/>
      </w:pPr>
      <w:r>
        <w:t xml:space="preserve">Marketing Objectives for France Lyon (2024-2025)</w:t>
      </w:r>
    </w:p>
    <w:p>
      <w:pPr>
        <w:numPr>
          <w:ilvl w:val="0"/>
          <w:numId w:val="1002"/>
        </w:numPr>
        <w:pStyle w:val="Compact"/>
      </w:pPr>
      <w:r>
        <w:t xml:space="preserve">Attain 15,000 paid subscriptions among Lyon-based professionals within 18 months</w:t>
      </w:r>
    </w:p>
    <w:p>
      <w:pPr>
        <w:numPr>
          <w:ilvl w:val="0"/>
          <w:numId w:val="1002"/>
        </w:numPr>
        <w:pStyle w:val="Compact"/>
      </w:pPr>
      <w:r>
        <w:t xml:space="preserve">Create 3 flagship local content partnerships with Lyon institutions</w:t>
      </w:r>
    </w:p>
    <w:p>
      <w:pPr>
        <w:numPr>
          <w:ilvl w:val="0"/>
          <w:numId w:val="1002"/>
        </w:numPr>
        <w:pStyle w:val="Compact"/>
      </w:pPr>
      <w:r>
        <w:t xml:space="preserve">Drive a 40% increase in digital engagement through geo-targeted campaigns</w:t>
      </w:r>
    </w:p>
    <w:bookmarkEnd w:id="23"/>
    <w:bookmarkStart w:id="28" w:name="core-marketing-strategies-tactics"/>
    <w:p>
      <w:pPr>
        <w:pStyle w:val="Heading2"/>
      </w:pPr>
      <w:r>
        <w:t xml:space="preserve">Core Marketing Strategies &amp; Tactics</w:t>
      </w:r>
    </w:p>
    <w:bookmarkStart w:id="24" w:name="hyper-local-content-integration"/>
    <w:p>
      <w:pPr>
        <w:pStyle w:val="Heading3"/>
      </w:pPr>
      <w:r>
        <w:t xml:space="preserve">1. Hyper-Local Content Integration</w:t>
      </w:r>
    </w:p>
    <w:p>
      <w:pPr>
        <w:pStyle w:val="FirstParagraph"/>
      </w:pPr>
      <w:r>
        <w:t xml:space="preserve">The Economist will launch "Lyon Lens" – a dedicated section featuring:</w:t>
      </w:r>
    </w:p>
    <w:p>
      <w:pPr>
        <w:numPr>
          <w:ilvl w:val="0"/>
          <w:numId w:val="1003"/>
        </w:numPr>
        <w:pStyle w:val="Compact"/>
      </w:pPr>
      <w:r>
        <w:t xml:space="preserve">Daily analysis of Lyon's economic indicators (e.g., "How the Rhône River Trade Corridor Affects EU-China Logistics")</w:t>
      </w:r>
    </w:p>
    <w:p>
      <w:pPr>
        <w:numPr>
          <w:ilvl w:val="0"/>
          <w:numId w:val="1003"/>
        </w:numPr>
        <w:pStyle w:val="Compact"/>
      </w:pPr>
      <w:r>
        <w:t xml:space="preserve">Exclusive interviews with Lyon mayors and business leaders (e.g., interview with Stéphane Bergeret, CEO of Lyonnaise des Eaux)</w:t>
      </w:r>
    </w:p>
    <w:p>
      <w:pPr>
        <w:numPr>
          <w:ilvl w:val="0"/>
          <w:numId w:val="1003"/>
        </w:numPr>
        <w:pStyle w:val="Compact"/>
      </w:pPr>
      <w:r>
        <w:t xml:space="preserve">Monthly "Lyon Innovation Report" showcasing local startups in global context</w:t>
      </w:r>
    </w:p>
    <w:bookmarkEnd w:id="24"/>
    <w:bookmarkStart w:id="25" w:name="strategic-partnerships-in-france-lyon"/>
    <w:p>
      <w:pPr>
        <w:pStyle w:val="Heading3"/>
      </w:pPr>
      <w:r>
        <w:t xml:space="preserve">2. Strategic Partnerships in France Lyon</w:t>
      </w:r>
    </w:p>
    <w:p>
      <w:pPr>
        <w:pStyle w:val="FirstParagraph"/>
      </w:pPr>
      <w:r>
        <w:t xml:space="preserve">We will forge alliances with key Lyon institutions:</w:t>
      </w:r>
    </w:p>
    <w:p>
      <w:pPr>
        <w:numPr>
          <w:ilvl w:val="0"/>
          <w:numId w:val="1004"/>
        </w:numPr>
        <w:pStyle w:val="Compact"/>
      </w:pPr>
      <w:r>
        <w:rPr>
          <w:bCs/>
          <w:b/>
        </w:rPr>
        <w:t xml:space="preserve">EM Lyon Business School:</w:t>
      </w:r>
      <w:r>
        <w:t xml:space="preserve"> </w:t>
      </w:r>
      <w:r>
        <w:t xml:space="preserve">Co-create "Global Strategy" certification program; offer 10% discount for students</w:t>
      </w:r>
    </w:p>
    <w:p>
      <w:pPr>
        <w:numPr>
          <w:ilvl w:val="0"/>
          <w:numId w:val="1004"/>
        </w:numPr>
        <w:pStyle w:val="Compact"/>
      </w:pPr>
      <w:r>
        <w:rPr>
          <w:bCs/>
          <w:b/>
        </w:rPr>
        <w:t xml:space="preserve">Lyon Chamber of Commerce:</w:t>
      </w:r>
      <w:r>
        <w:t xml:space="preserve"> </w:t>
      </w:r>
      <w:r>
        <w:t xml:space="preserve">Sponsor annual "Lyon Global Markets" conference with exclusive Economist data</w:t>
      </w:r>
    </w:p>
    <w:p>
      <w:pPr>
        <w:numPr>
          <w:ilvl w:val="0"/>
          <w:numId w:val="1004"/>
        </w:numPr>
        <w:pStyle w:val="Compact"/>
      </w:pPr>
      <w:r>
        <w:rPr>
          <w:bCs/>
          <w:b/>
        </w:rPr>
        <w:t xml:space="preserve">Biodiversité Lyonnaise (Green Tech Hub):</w:t>
      </w:r>
      <w:r>
        <w:t xml:space="preserve"> </w:t>
      </w:r>
      <w:r>
        <w:t xml:space="preserve">Publish joint reports on sustainable finance in Rhône-Alpes region</w:t>
      </w:r>
    </w:p>
    <w:bookmarkEnd w:id="25"/>
    <w:bookmarkStart w:id="26" w:name="digital-experiential-marketing-in-lyon"/>
    <w:p>
      <w:pPr>
        <w:pStyle w:val="Heading3"/>
      </w:pPr>
      <w:r>
        <w:t xml:space="preserve">3. Digital &amp; Experiential Marketing in Lyon</w:t>
      </w:r>
    </w:p>
    <w:p>
      <w:pPr>
        <w:pStyle w:val="FirstParagraph"/>
      </w:pPr>
      <w:r>
        <w:t xml:space="preserve">Our France Lyon campaign features:</w:t>
      </w:r>
    </w:p>
    <w:p>
      <w:pPr>
        <w:numPr>
          <w:ilvl w:val="0"/>
          <w:numId w:val="1005"/>
        </w:numPr>
        <w:pStyle w:val="Compact"/>
      </w:pPr>
      <w:r>
        <w:rPr>
          <w:bCs/>
          <w:b/>
        </w:rPr>
        <w:t xml:space="preserve">Lyon-Specific Digital Ads:</w:t>
      </w:r>
      <w:r>
        <w:t xml:space="preserve"> </w:t>
      </w:r>
      <w:r>
        <w:t xml:space="preserve">Geo-targeted LinkedIn campaigns highlighting content relevant to local industries (e.g., "How EU Green Deal Impacts Lyon's Automotive Suppliers")</w:t>
      </w:r>
    </w:p>
    <w:p>
      <w:pPr>
        <w:numPr>
          <w:ilvl w:val="0"/>
          <w:numId w:val="1005"/>
        </w:numPr>
        <w:pStyle w:val="Compact"/>
      </w:pPr>
      <w:r>
        <w:rPr>
          <w:bCs/>
          <w:b/>
        </w:rPr>
        <w:t xml:space="preserve">"Economist Lounge" Pop-Ups:</w:t>
      </w:r>
      <w:r>
        <w:t xml:space="preserve"> </w:t>
      </w:r>
      <w:r>
        <w:t xml:space="preserve">Host quarterly networking events at La Part-Dieu with free subscription trials</w:t>
      </w:r>
    </w:p>
    <w:p>
      <w:pPr>
        <w:numPr>
          <w:ilvl w:val="0"/>
          <w:numId w:val="1005"/>
        </w:numPr>
        <w:pStyle w:val="Compact"/>
      </w:pPr>
      <w:r>
        <w:rPr>
          <w:bCs/>
          <w:b/>
        </w:rPr>
        <w:t xml:space="preserve">Local Podcast Series:</w:t>
      </w:r>
      <w:r>
        <w:t xml:space="preserve"> </w:t>
      </w:r>
      <w:r>
        <w:t xml:space="preserve">"Lyon Unlocked" featuring Economist journalists discussing regional economic shifts</w:t>
      </w:r>
    </w:p>
    <w:bookmarkEnd w:id="26"/>
    <w:bookmarkStart w:id="27" w:name="premium-community-building"/>
    <w:p>
      <w:pPr>
        <w:pStyle w:val="Heading3"/>
      </w:pPr>
      <w:r>
        <w:t xml:space="preserve">4. Premium Community Building</w:t>
      </w:r>
    </w:p>
    <w:p>
      <w:pPr>
        <w:pStyle w:val="FirstParagraph"/>
      </w:pPr>
      <w:r>
        <w:t xml:space="preserve">We'll establish the "Economist Lyon Circle" – a private network for subscribers offering:</w:t>
      </w:r>
    </w:p>
    <w:p>
      <w:pPr>
        <w:numPr>
          <w:ilvl w:val="0"/>
          <w:numId w:val="1006"/>
        </w:numPr>
        <w:pStyle w:val="Compact"/>
      </w:pPr>
      <w:r>
        <w:t xml:space="preserve">Monthly virtual roundtables with Economist editors on Lyon-specific topics</w:t>
      </w:r>
    </w:p>
    <w:p>
      <w:pPr>
        <w:numPr>
          <w:ilvl w:val="0"/>
          <w:numId w:val="1006"/>
        </w:numPr>
        <w:pStyle w:val="Compact"/>
      </w:pPr>
      <w:r>
        <w:t xml:space="preserve">Exclusive access to The Economist's "Global Business Trends" report tailored for Rhône-Alpes</w:t>
      </w:r>
    </w:p>
    <w:p>
      <w:pPr>
        <w:numPr>
          <w:ilvl w:val="0"/>
          <w:numId w:val="1006"/>
        </w:numPr>
        <w:pStyle w:val="Compact"/>
      </w:pPr>
      <w:r>
        <w:t xml:space="preserve">Priority booking for the annual Lyon Economic Summit</w:t>
      </w:r>
    </w:p>
    <w:bookmarkEnd w:id="27"/>
    <w:bookmarkEnd w:id="28"/>
    <w:bookmarkStart w:id="29" w:name="budget-allocation-france-lyon-specific"/>
    <w:p>
      <w:pPr>
        <w:pStyle w:val="Heading2"/>
      </w:pPr>
      <w:r>
        <w:t xml:space="preserve">Budget Allocation (France Lyon Specific)</w:t>
      </w:r>
    </w:p>
    <w:p>
      <w:pPr>
        <w:pStyle w:val="FirstParagraph"/>
      </w:pPr>
      <w:r>
        <w:t xml:space="preserve">Strategy</w:t>
      </w:r>
    </w:p>
    <w:p>
      <w:pPr>
        <w:pStyle w:val="BodyText"/>
      </w:pPr>
      <w:r>
        <w:t xml:space="preserve">Allocation (%)</w:t>
      </w:r>
    </w:p>
    <w:p>
      <w:pPr>
        <w:pStyle w:val="BodyText"/>
      </w:pPr>
      <w:r>
        <w:t xml:space="preserve">Rationale</w:t>
      </w:r>
    </w:p>
    <w:p>
      <w:pPr>
        <w:pStyle w:val="BodyText"/>
      </w:pPr>
      <w:r>
        <w:t xml:space="preserve">Hyper-Local Content Production</w:t>
      </w:r>
    </w:p>
    <w:p>
      <w:pPr>
        <w:pStyle w:val="BodyText"/>
      </w:pPr>
      <w:r>
        <w:t xml:space="preserve">35%</w:t>
      </w:r>
    </w:p>
    <w:p>
      <w:pPr>
        <w:pStyle w:val="BodyText"/>
      </w:pPr>
      <w:r>
        <w:t xml:space="preserve">Critical for establishing relevance in Lyon's market niche</w:t>
      </w:r>
    </w:p>
    <w:p>
      <w:pPr>
        <w:pStyle w:val="BodyText"/>
      </w:pPr>
      <w:r>
        <w:t xml:space="preserve">Institutional Partnerships (EM Lyon, Chamber of Commerce)</w:t>
      </w:r>
    </w:p>
    <w:p>
      <w:pPr>
        <w:pStyle w:val="BodyText"/>
      </w:pPr>
      <w:r>
        <w:t xml:space="preserve">25%</w:t>
      </w:r>
    </w:p>
    <w:p>
      <w:pPr>
        <w:pStyle w:val="BodyText"/>
      </w:pPr>
      <w:r>
        <w:t xml:space="preserve">Leverages existing trust networks in France Lyon ecosystem</w:t>
      </w:r>
    </w:p>
    <w:p>
      <w:pPr>
        <w:pStyle w:val="BodyText"/>
      </w:pPr>
      <w:r>
        <w:t xml:space="preserve">Digital Campaigns &amp; Geo-Targeting</w:t>
      </w:r>
    </w:p>
    <w:p>
      <w:pPr>
        <w:pStyle w:val="BodyText"/>
      </w:pPr>
      <w:r>
        <w:t xml:space="preserve">20%</w:t>
      </w:r>
    </w:p>
    <w:p>
      <w:pPr>
        <w:pStyle w:val="BodyText"/>
      </w:pPr>
      <w:r>
        <w:t xml:space="preserve">Cost-effective reach to precision audience in Lyons' business district</w:t>
      </w:r>
    </w:p>
    <w:p>
      <w:pPr>
        <w:pStyle w:val="BodyText"/>
      </w:pPr>
      <w:r>
        <w:t xml:space="preserve">Experiential Events ("Lyon Lens" Pop-Ups)</w:t>
      </w:r>
    </w:p>
    <w:p>
      <w:pPr>
        <w:pStyle w:val="BodyText"/>
      </w:pPr>
      <w:r>
        <w:t xml:space="preserve">15%</w:t>
      </w:r>
    </w:p>
    <w:p>
      <w:pPr>
        <w:pStyle w:val="BodyText"/>
      </w:pPr>
      <w:r>
        <w:t xml:space="preserve">Fosters community and trial conversions</w:t>
      </w:r>
    </w:p>
    <w:p>
      <w:pPr>
        <w:pStyle w:val="BodyText"/>
      </w:pPr>
      <w:r>
        <w:t xml:space="preserve">Metric Analysis &amp; Optimization</w:t>
      </w:r>
    </w:p>
    <w:p>
      <w:pPr>
        <w:pStyle w:val="BodyText"/>
      </w:pPr>
      <w:r>
        <w:t xml:space="preserve">5%</w:t>
      </w:r>
    </w:p>
    <w:p>
      <w:pPr>
        <w:pStyle w:val="BodyText"/>
      </w:pPr>
      <w:r>
        <w:t xml:space="preserve">Ensures ROI tracking for France Lyon-specific campaigns</w:t>
      </w:r>
    </w:p>
    <w:bookmarkEnd w:id="29"/>
    <w:bookmarkStart w:id="30" w:name="Xc8f43f7834a643e0b9932f972f5df66cb8adf89"/>
    <w:p>
      <w:pPr>
        <w:pStyle w:val="Heading2"/>
      </w:pPr>
      <w:r>
        <w:t xml:space="preserve">Implementation Timeline: France Lyon Launch Phase (Q1-Q4 2024)</w:t>
      </w:r>
    </w:p>
    <w:p>
      <w:pPr>
        <w:numPr>
          <w:ilvl w:val="0"/>
          <w:numId w:val="1007"/>
        </w:numPr>
        <w:pStyle w:val="Compact"/>
      </w:pPr>
      <w:r>
        <w:rPr>
          <w:bCs/>
          <w:b/>
        </w:rPr>
        <w:t xml:space="preserve">Q1 2024:</w:t>
      </w:r>
      <w:r>
        <w:t xml:space="preserve"> </w:t>
      </w:r>
      <w:r>
        <w:t xml:space="preserve">Establish EM Lyon partnership; launch "Lyon Lens" digital content series; initiate geo-targeted LinkedIn campaigns</w:t>
      </w:r>
    </w:p>
    <w:p>
      <w:pPr>
        <w:numPr>
          <w:ilvl w:val="0"/>
          <w:numId w:val="1007"/>
        </w:numPr>
        <w:pStyle w:val="Compact"/>
      </w:pPr>
      <w:r>
        <w:rPr>
          <w:bCs/>
          <w:b/>
        </w:rPr>
        <w:t xml:space="preserve">Q2 2024:</w:t>
      </w:r>
      <w:r>
        <w:t xml:space="preserve"> </w:t>
      </w:r>
      <w:r>
        <w:t xml:space="preserve">Host first "Economist Lounge" in La Part-Dieu; release joint report with Lyon Chamber of Commerce</w:t>
      </w:r>
    </w:p>
    <w:p>
      <w:pPr>
        <w:numPr>
          <w:ilvl w:val="0"/>
          <w:numId w:val="1007"/>
        </w:numPr>
        <w:pStyle w:val="Compact"/>
      </w:pPr>
      <w:r>
        <w:rPr>
          <w:bCs/>
          <w:b/>
        </w:rPr>
        <w:t xml:space="preserve">Q3 2024:</w:t>
      </w:r>
      <w:r>
        <w:t xml:space="preserve"> </w:t>
      </w:r>
      <w:r>
        <w:t xml:space="preserve">Roll out Lyon Circle membership program; launch "Lyon Unlocked" podcast series</w:t>
      </w:r>
    </w:p>
    <w:p>
      <w:pPr>
        <w:numPr>
          <w:ilvl w:val="0"/>
          <w:numId w:val="1007"/>
        </w:numPr>
        <w:pStyle w:val="Compact"/>
      </w:pPr>
      <w:r>
        <w:rPr>
          <w:bCs/>
          <w:b/>
        </w:rPr>
        <w:t xml:space="preserve">Q4 2024:</w:t>
      </w:r>
      <w:r>
        <w:t xml:space="preserve"> </w:t>
      </w:r>
      <w:r>
        <w:t xml:space="preserve">Host inaugural Lyon Economic Summit; evaluate metrics against 15,000-subscriber target</w:t>
      </w:r>
    </w:p>
    <w:bookmarkEnd w:id="30"/>
    <w:bookmarkStart w:id="31" w:name="Xa0e5fb7340a0d9de00280f7c376487012d10da3"/>
    <w:p>
      <w:pPr>
        <w:pStyle w:val="Heading2"/>
      </w:pPr>
      <w:r>
        <w:t xml:space="preserve">Evaluation &amp; KPIs for The Economist in France Lyon</w:t>
      </w:r>
    </w:p>
    <w:p>
      <w:pPr>
        <w:pStyle w:val="FirstParagraph"/>
      </w:pPr>
      <w:r>
        <w:t xml:space="preserve">We will measure success through three pillars directly tied to France Lyon's market dynamics:</w:t>
      </w:r>
    </w:p>
    <w:p>
      <w:pPr>
        <w:numPr>
          <w:ilvl w:val="0"/>
          <w:numId w:val="1008"/>
        </w:numPr>
        <w:pStyle w:val="Compact"/>
      </w:pPr>
      <w:r>
        <w:rPr>
          <w:bCs/>
          <w:b/>
        </w:rPr>
        <w:t xml:space="preserve">Market Penetration:</w:t>
      </w:r>
      <w:r>
        <w:t xml:space="preserve"> </w:t>
      </w:r>
      <w:r>
        <w:t xml:space="preserve">% of target audience (executive leaders, tech innovators) subscribing within 18 months</w:t>
      </w:r>
    </w:p>
    <w:p>
      <w:pPr>
        <w:numPr>
          <w:ilvl w:val="0"/>
          <w:numId w:val="1008"/>
        </w:numPr>
        <w:pStyle w:val="Compact"/>
      </w:pPr>
      <w:r>
        <w:rPr>
          <w:bCs/>
          <w:b/>
        </w:rPr>
        <w:t xml:space="preserve">Engagement Quality:</w:t>
      </w:r>
      <w:r>
        <w:t xml:space="preserve"> </w:t>
      </w:r>
      <w:r>
        <w:t xml:space="preserve">Avg. time spent on "Lyon Lens" content vs. global average</w:t>
      </w:r>
    </w:p>
    <w:p>
      <w:pPr>
        <w:numPr>
          <w:ilvl w:val="0"/>
          <w:numId w:val="1008"/>
        </w:numPr>
        <w:pStyle w:val="Compact"/>
      </w:pPr>
      <w:r>
        <w:rPr>
          <w:bCs/>
          <w:b/>
        </w:rPr>
        <w:t xml:space="preserve">Institutional Impact:</w:t>
      </w:r>
      <w:r>
        <w:t xml:space="preserve"> </w:t>
      </w:r>
      <w:r>
        <w:t xml:space="preserve">Number of academic programs integrating The Economist's Lyon-specific content</w:t>
      </w:r>
    </w:p>
    <w:bookmarkEnd w:id="31"/>
    <w:bookmarkStart w:id="32" w:name="X26cd2c63d92e29cd39e1da66a17f7d0bc9989bb"/>
    <w:p>
      <w:pPr>
        <w:pStyle w:val="Heading2"/>
      </w:pPr>
      <w:r>
        <w:t xml:space="preserve">Closing Strategic Imperative: Why France Lyon Demands This Marketing Plan</w:t>
      </w:r>
    </w:p>
    <w:p>
      <w:pPr>
        <w:pStyle w:val="FirstParagraph"/>
      </w:pPr>
      <w:r>
        <w:t xml:space="preserve">Lyon isn't just another market – it's Europe's fastest-growing economic engine outside Paris. By tailoring our global authority to Lyon's unique pulse, The Economist secures an irreplaceable foothold in France's most strategic business ecosystem. This Marketing Plan ensures we move beyond generic regional campaigns to deliver content that makes French executives in Lyon feel seen, understood, and equipped for global success. In the battle for premium intelligence in France Lyon, The Economist isn't just competing – we're redefining the standard through hyper-localized excellence.</w:t>
      </w:r>
    </w:p>
    <w:p>
      <w:pPr>
        <w:pStyle w:val="BodyText"/>
      </w:pPr>
      <w:r>
        <w:rPr>
          <w:bCs/>
          <w:b/>
        </w:rPr>
        <w:t xml:space="preserve">Final Note:</w:t>
      </w:r>
      <w:r>
        <w:t xml:space="preserve"> </w:t>
      </w:r>
      <w:r>
        <w:t xml:space="preserve">This Marketing Plan is not merely an operational document; it's a commitment to making The Economist indispensable to Lyon's business revolution. Every strategy, tactic, and investment directly serves our mission: delivering world-class insights that resonate with the ambition of France Lyon.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France Lyon</dc:title>
  <dc:creator/>
  <dc:language>en</dc:language>
  <cp:keywords/>
  <dcterms:created xsi:type="dcterms:W3CDTF">2026-07-24T04:48:50Z</dcterms:created>
  <dcterms:modified xsi:type="dcterms:W3CDTF">2026-07-24T04:48:50Z</dcterms:modified>
</cp:coreProperties>
</file>

<file path=docProps/custom.xml><?xml version="1.0" encoding="utf-8"?>
<Properties xmlns="http://schemas.openxmlformats.org/officeDocument/2006/custom-properties" xmlns:vt="http://schemas.openxmlformats.org/officeDocument/2006/docPropsVTypes"/>
</file>