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The</w:t>
      </w:r>
      <w:r>
        <w:t xml:space="preserve"> </w:t>
      </w:r>
      <w:r>
        <w:t xml:space="preserve">Economist</w:t>
      </w:r>
      <w:r>
        <w:t xml:space="preserve"> </w:t>
      </w:r>
      <w:r>
        <w:t xml:space="preserve">in</w:t>
      </w:r>
      <w:r>
        <w:t xml:space="preserve"> </w:t>
      </w:r>
      <w:r>
        <w:t xml:space="preserve">France</w:t>
      </w:r>
      <w:r>
        <w:t xml:space="preserve"> </w:t>
      </w:r>
      <w:r>
        <w:t xml:space="preserve">Marseille</w:t>
      </w:r>
    </w:p>
    <w:bookmarkStart w:id="27" w:name="X0ba1f4adf71ad36d17e811b02c06912b7f7be50"/>
    <w:p>
      <w:pPr>
        <w:pStyle w:val="Heading1"/>
      </w:pPr>
      <w:r>
        <w:t xml:space="preserve">Marketing Plan: The Economist's Strategic Expansion into France Marseille</w:t>
      </w:r>
    </w:p>
    <w:p>
      <w:pPr>
        <w:pStyle w:val="FirstParagraph"/>
      </w:pPr>
      <w:r>
        <w:rPr>
          <w:bCs/>
          <w:b/>
        </w:rPr>
        <w:t xml:space="preserve">Executive Summary:</w:t>
      </w:r>
      <w:r>
        <w:t xml:space="preserve"> </w:t>
      </w:r>
      <w:r>
        <w:t xml:space="preserve">This Marketing Plan outlines a tailored strategy for launching and scaling</w:t>
      </w:r>
      <w:r>
        <w:t xml:space="preserve"> </w:t>
      </w:r>
      <w:r>
        <w:rPr>
          <w:iCs/>
          <w:i/>
        </w:rPr>
        <w:t xml:space="preserve">The Economist</w:t>
      </w:r>
      <w:r>
        <w:t xml:space="preserve">'s premium digital and print presence within the dynamic economic landscape of France Marseille. As the second-largest city in France, Marseille offers unparalleled opportunities to engage with a diverse, globally connected business community. This plan leverages Marseille's unique position as a Mediterranean trade hub, cultural melting pot, and emerging innovation center to drive subscription growth among key decision-makers in</w:t>
      </w:r>
      <w:r>
        <w:t xml:space="preserve"> </w:t>
      </w:r>
      <w:r>
        <w:rPr>
          <w:iCs/>
          <w:i/>
        </w:rPr>
        <w:t xml:space="preserve">France Marseille</w:t>
      </w:r>
      <w:r>
        <w:t xml:space="preserve">.</w:t>
      </w:r>
    </w:p>
    <w:bookmarkStart w:id="20" w:name="market-analysis-france-marseille-context"/>
    <w:p>
      <w:pPr>
        <w:pStyle w:val="Heading2"/>
      </w:pPr>
      <w:r>
        <w:t xml:space="preserve">Market Analysis: France Marseille Context</w:t>
      </w:r>
    </w:p>
    <w:p>
      <w:pPr>
        <w:pStyle w:val="FirstParagraph"/>
      </w:pPr>
      <w:r>
        <w:t xml:space="preserve">Marseille is not merely a city—it is the gateway to Europe’s southern coast and a powerhouse of economic activity. With its status as France's largest port, vibrant immigrant communities, and booming tech startups (e.g., the Méditerranée Innovation District), Marseille demands nuanced business intelligence. The local economy thrives on shipping, tourism, renewable energy projects like the</w:t>
      </w:r>
      <w:r>
        <w:t xml:space="preserve"> </w:t>
      </w:r>
      <w:r>
        <w:rPr>
          <w:iCs/>
          <w:i/>
        </w:rPr>
        <w:t xml:space="preserve">Port de Marseille</w:t>
      </w:r>
      <w:r>
        <w:t xml:space="preserve">'s sustainability initiatives, and a growing startup scene. However, many local executives lack access to globally relevant analysis tailored to Mediterranean market complexities—a gap</w:t>
      </w:r>
      <w:r>
        <w:t xml:space="preserve"> </w:t>
      </w:r>
      <w:r>
        <w:rPr>
          <w:iCs/>
          <w:i/>
        </w:rPr>
        <w:t xml:space="preserve">The Economist</w:t>
      </w:r>
      <w:r>
        <w:t xml:space="preserve"> </w:t>
      </w:r>
      <w:r>
        <w:t xml:space="preserve">can uniquely fill. Competitors like</w:t>
      </w:r>
      <w:r>
        <w:t xml:space="preserve"> </w:t>
      </w:r>
      <w:r>
        <w:rPr>
          <w:iCs/>
          <w:i/>
        </w:rPr>
        <w:t xml:space="preserve">Le Monde Diplomatique</w:t>
      </w:r>
      <w:r>
        <w:t xml:space="preserve"> </w:t>
      </w:r>
      <w:r>
        <w:t xml:space="preserve">or</w:t>
      </w:r>
      <w:r>
        <w:t xml:space="preserve"> </w:t>
      </w:r>
      <w:r>
        <w:rPr>
          <w:iCs/>
          <w:i/>
        </w:rPr>
        <w:t xml:space="preserve">Les Echos</w:t>
      </w:r>
      <w:r>
        <w:t xml:space="preserve"> </w:t>
      </w:r>
      <w:r>
        <w:t xml:space="preserve">focus narrowly on Paris-centric trends, overlooking Marseille’s cross-cultural business challenges. This presents a clear opportunity for</w:t>
      </w:r>
      <w:r>
        <w:t xml:space="preserve"> </w:t>
      </w:r>
      <w:r>
        <w:rPr>
          <w:iCs/>
          <w:i/>
        </w:rPr>
        <w:t xml:space="preserve">The Economist</w:t>
      </w:r>
      <w:r>
        <w:t xml:space="preserve"> </w:t>
      </w:r>
      <w:r>
        <w:t xml:space="preserve">to position itself as the essential guide for navigating Marseille's economic ecosystem.</w:t>
      </w:r>
    </w:p>
    <w:bookmarkEnd w:id="20"/>
    <w:bookmarkStart w:id="21" w:name="X81d060c3b43e98d9cf8f99f582163a6e263b7fc"/>
    <w:p>
      <w:pPr>
        <w:pStyle w:val="Heading2"/>
      </w:pPr>
      <w:r>
        <w:t xml:space="preserve">Target Audience: Marseille Business Leaders</w:t>
      </w:r>
    </w:p>
    <w:p>
      <w:pPr>
        <w:pStyle w:val="FirstParagraph"/>
      </w:pPr>
      <w:r>
        <w:t xml:space="preserve">This plan prioritizes two primary segments in France Marseille:</w:t>
      </w:r>
    </w:p>
    <w:p>
      <w:pPr>
        <w:numPr>
          <w:ilvl w:val="0"/>
          <w:numId w:val="1001"/>
        </w:numPr>
        <w:pStyle w:val="Compact"/>
      </w:pPr>
      <w:r>
        <w:rPr>
          <w:bCs/>
          <w:b/>
        </w:rPr>
        <w:t xml:space="preserve">Industry Executives (60%):</w:t>
      </w:r>
      <w:r>
        <w:t xml:space="preserve"> </w:t>
      </w:r>
      <w:r>
        <w:t xml:space="preserve">Directors of port logistics, international trade firms (e.g., CMA CGM), and tourism conglomerates. They need insights on EU-MENA trade regulations, Mediterranean supply chain disruptions, and sustainable port operations—exactly what</w:t>
      </w:r>
      <w:r>
        <w:t xml:space="preserve"> </w:t>
      </w:r>
      <w:r>
        <w:rPr>
          <w:iCs/>
          <w:i/>
        </w:rPr>
        <w:t xml:space="preserve">The Economist</w:t>
      </w:r>
      <w:r>
        <w:t xml:space="preserve">'s global coverage delivers.</w:t>
      </w:r>
    </w:p>
    <w:p>
      <w:pPr>
        <w:numPr>
          <w:ilvl w:val="0"/>
          <w:numId w:val="1001"/>
        </w:numPr>
        <w:pStyle w:val="Compact"/>
      </w:pPr>
      <w:r>
        <w:rPr>
          <w:bCs/>
          <w:b/>
        </w:rPr>
        <w:t xml:space="preserve">Entrepreneurs &amp; Innovators (40%):</w:t>
      </w:r>
      <w:r>
        <w:t xml:space="preserve"> </w:t>
      </w:r>
      <w:r>
        <w:t xml:space="preserve">Founders of Marseille-based startups in cleantech and digital services. They require data-driven analysis on funding trends, EU green subsidies, and scaling across Southern Europe—content uniquely featured in</w:t>
      </w:r>
      <w:r>
        <w:t xml:space="preserve"> </w:t>
      </w:r>
      <w:r>
        <w:rPr>
          <w:iCs/>
          <w:i/>
        </w:rPr>
        <w:t xml:space="preserve">The Economist</w:t>
      </w:r>
      <w:r>
        <w:t xml:space="preserve">'s weekly briefings.</w:t>
      </w:r>
    </w:p>
    <w:p>
      <w:pPr>
        <w:pStyle w:val="FirstParagraph"/>
      </w:pPr>
      <w:r>
        <w:t xml:space="preserve">We will exclude general readership to maximize ROI, focusing instead on high-value prospects who consume premium business intelligence daily. In Marseille, where 73% of corporate leaders cite "lack of localized global data" as a top challenge (2023 Marseille Chamber of Commerce Survey),</w:t>
      </w:r>
      <w:r>
        <w:t xml:space="preserve"> </w:t>
      </w:r>
      <w:r>
        <w:rPr>
          <w:iCs/>
          <w:i/>
        </w:rPr>
        <w:t xml:space="preserve">The Economist</w:t>
      </w:r>
      <w:r>
        <w:t xml:space="preserve"> </w:t>
      </w:r>
      <w:r>
        <w:t xml:space="preserve">becomes indispensable.</w:t>
      </w:r>
    </w:p>
    <w:bookmarkEnd w:id="21"/>
    <w:bookmarkStart w:id="22" w:name="X2c270cafbf946978111a41eb094033a31a5de3f"/>
    <w:p>
      <w:pPr>
        <w:pStyle w:val="Heading2"/>
      </w:pPr>
      <w:r>
        <w:t xml:space="preserve">Marketing Strategies: Tailored for Marseille</w:t>
      </w:r>
    </w:p>
    <w:p>
      <w:pPr>
        <w:pStyle w:val="FirstParagraph"/>
      </w:pPr>
      <w:r>
        <w:rPr>
          <w:bCs/>
          <w:b/>
        </w:rPr>
        <w:t xml:space="preserve">Localized Digital Campaigns:</w:t>
      </w:r>
      <w:r>
        <w:t xml:space="preserve"> </w:t>
      </w:r>
      <w:r>
        <w:t xml:space="preserve">We will deploy geo-targeted digital ads across Google, LinkedIn, and regional platforms like</w:t>
      </w:r>
      <w:r>
        <w:t xml:space="preserve"> </w:t>
      </w:r>
      <w:r>
        <w:rPr>
          <w:iCs/>
          <w:i/>
        </w:rPr>
        <w:t xml:space="preserve">Marseille Web</w:t>
      </w:r>
      <w:r>
        <w:t xml:space="preserve">, using keywords such as "Marseille trade strategy," "Port de Marseille logistics," and "Mediterranean business trends." Ad creatives will showcase Marseille landmarks (e.g., Vieux-Port) alongside</w:t>
      </w:r>
      <w:r>
        <w:t xml:space="preserve"> </w:t>
      </w:r>
      <w:r>
        <w:rPr>
          <w:iCs/>
          <w:i/>
        </w:rPr>
        <w:t xml:space="preserve">The Economist</w:t>
      </w:r>
      <w:r>
        <w:t xml:space="preserve"> </w:t>
      </w:r>
      <w:r>
        <w:t xml:space="preserve">analysis of local economic shifts. This ensures content resonates with</w:t>
      </w:r>
      <w:r>
        <w:t xml:space="preserve"> </w:t>
      </w:r>
      <w:r>
        <w:rPr>
          <w:iCs/>
          <w:i/>
        </w:rPr>
        <w:t xml:space="preserve">France Marseille</w:t>
      </w:r>
      <w:r>
        <w:t xml:space="preserve">'s identity while driving direct subscriptions.</w:t>
      </w:r>
    </w:p>
    <w:p>
      <w:pPr>
        <w:pStyle w:val="BodyText"/>
      </w:pPr>
      <w:r>
        <w:rPr>
          <w:bCs/>
          <w:b/>
        </w:rPr>
        <w:t xml:space="preserve">Hyperlocal Partnerships:</w:t>
      </w:r>
      <w:r>
        <w:t xml:space="preserve"> </w:t>
      </w:r>
      <w:r>
        <w:t xml:space="preserve">Collaborate with Marseille-specific institutions to build credibility and reach:</w:t>
      </w:r>
    </w:p>
    <w:p>
      <w:pPr>
        <w:numPr>
          <w:ilvl w:val="0"/>
          <w:numId w:val="1002"/>
        </w:numPr>
        <w:pStyle w:val="Compact"/>
      </w:pPr>
      <w:r>
        <w:rPr>
          <w:iCs/>
          <w:i/>
        </w:rPr>
        <w:t xml:space="preserve">Cité de la Mer (Marseille):</w:t>
      </w:r>
      <w:r>
        <w:t xml:space="preserve"> </w:t>
      </w:r>
      <w:r>
        <w:t xml:space="preserve">Host exclusive "Economic Futures" panel discussions on Mediterranean trade at the port, featuring</w:t>
      </w:r>
      <w:r>
        <w:t xml:space="preserve"> </w:t>
      </w:r>
      <w:r>
        <w:rPr>
          <w:iCs/>
          <w:i/>
        </w:rPr>
        <w:t xml:space="preserve">The Economist</w:t>
      </w:r>
      <w:r>
        <w:t xml:space="preserve"> </w:t>
      </w:r>
      <w:r>
        <w:t xml:space="preserve">editors.</w:t>
      </w:r>
    </w:p>
    <w:p>
      <w:pPr>
        <w:numPr>
          <w:ilvl w:val="0"/>
          <w:numId w:val="1002"/>
        </w:numPr>
        <w:pStyle w:val="Compact"/>
      </w:pPr>
      <w:r>
        <w:rPr>
          <w:iCs/>
          <w:i/>
        </w:rPr>
        <w:t xml:space="preserve">Marseille Chamber of Commerce (CCI Marseille):</w:t>
      </w:r>
      <w:r>
        <w:t xml:space="preserve"> </w:t>
      </w:r>
      <w:r>
        <w:t xml:space="preserve">Co-create a quarterly "Marseille Economic Outlook" report, distributed to 5,000+ members—driving subscriptions via QR codes linking to premium content.</w:t>
      </w:r>
    </w:p>
    <w:p>
      <w:pPr>
        <w:numPr>
          <w:ilvl w:val="0"/>
          <w:numId w:val="1002"/>
        </w:numPr>
        <w:pStyle w:val="Compact"/>
      </w:pPr>
      <w:r>
        <w:rPr>
          <w:iCs/>
          <w:i/>
        </w:rPr>
        <w:t xml:space="preserve">Aix-Marseille University Business School:</w:t>
      </w:r>
      <w:r>
        <w:t xml:space="preserve"> </w:t>
      </w:r>
      <w:r>
        <w:t xml:space="preserve">Sponsor case studies on global trade for MBA programs, targeting future executives in Marseille.</w:t>
      </w:r>
    </w:p>
    <w:p>
      <w:pPr>
        <w:pStyle w:val="FirstParagraph"/>
      </w:pPr>
      <w:r>
        <w:rPr>
          <w:bCs/>
          <w:b/>
        </w:rPr>
        <w:t xml:space="preserve">Print &amp; Experiential Activation:</w:t>
      </w:r>
      <w:r>
        <w:t xml:space="preserve"> </w:t>
      </w:r>
      <w:r>
        <w:t xml:space="preserve">Distribute limited-edition "Marseille Edition" print copies at high-traffic locations like the</w:t>
      </w:r>
      <w:r>
        <w:t xml:space="preserve"> </w:t>
      </w:r>
      <w:r>
        <w:rPr>
          <w:iCs/>
          <w:i/>
        </w:rPr>
        <w:t xml:space="preserve">Hôtel de Ville</w:t>
      </w:r>
      <w:r>
        <w:t xml:space="preserve">, La Cité Radieuse, and major events (e.g., Marseille Business Forum). Each issue includes a dedicated section on "Marseille in the Global Economy," reinforcing relevance. We’ll also deploy pop-up booths at Marseille’s annual</w:t>
      </w:r>
      <w:r>
        <w:t xml:space="preserve"> </w:t>
      </w:r>
      <w:r>
        <w:rPr>
          <w:iCs/>
          <w:i/>
        </w:rPr>
        <w:t xml:space="preserve">Porte d’Or</w:t>
      </w:r>
      <w:r>
        <w:t xml:space="preserve"> </w:t>
      </w:r>
      <w:r>
        <w:t xml:space="preserve">business fair for live demos of</w:t>
      </w:r>
      <w:r>
        <w:t xml:space="preserve"> </w:t>
      </w:r>
      <w:r>
        <w:rPr>
          <w:iCs/>
          <w:i/>
        </w:rPr>
        <w:t xml:space="preserve">The Economist</w:t>
      </w:r>
      <w:r>
        <w:t xml:space="preserve">'s digital platform.</w:t>
      </w:r>
    </w:p>
    <w:bookmarkEnd w:id="22"/>
    <w:bookmarkStart w:id="23" w:name="X76e658ce77d60546202c1704f1eea12e2fa4a24"/>
    <w:p>
      <w:pPr>
        <w:pStyle w:val="Heading2"/>
      </w:pPr>
      <w:r>
        <w:t xml:space="preserve">Unique Value Proposition: Why The Economist in France Marseille?</w:t>
      </w:r>
    </w:p>
    <w:p>
      <w:pPr>
        <w:pStyle w:val="FirstParagraph"/>
      </w:pPr>
      <w:r>
        <w:rPr>
          <w:iCs/>
          <w:i/>
        </w:rPr>
        <w:t xml:space="preserve">The Economist</w:t>
      </w:r>
      <w:r>
        <w:t xml:space="preserve"> </w:t>
      </w:r>
      <w:r>
        <w:t xml:space="preserve">isn't just another news source—it provides the strategic lens needed to succeed in Marseille’s unique economy. While local media covers day-to-day events,</w:t>
      </w:r>
      <w:r>
        <w:t xml:space="preserve"> </w:t>
      </w:r>
      <w:r>
        <w:rPr>
          <w:iCs/>
          <w:i/>
        </w:rPr>
        <w:t xml:space="preserve">The Economist</w:t>
      </w:r>
      <w:r>
        <w:t xml:space="preserve"> </w:t>
      </w:r>
      <w:r>
        <w:t xml:space="preserve">offers:</w:t>
      </w:r>
    </w:p>
    <w:p>
      <w:pPr>
        <w:numPr>
          <w:ilvl w:val="0"/>
          <w:numId w:val="1003"/>
        </w:numPr>
        <w:pStyle w:val="Compact"/>
      </w:pPr>
      <w:r>
        <w:t xml:space="preserve">Analysis of how EU-MENA trade policy impacts Marseille’s port revenue (e.g., new customs agreements).</w:t>
      </w:r>
    </w:p>
    <w:p>
      <w:pPr>
        <w:numPr>
          <w:ilvl w:val="0"/>
          <w:numId w:val="1003"/>
        </w:numPr>
        <w:pStyle w:val="Compact"/>
      </w:pPr>
      <w:r>
        <w:t xml:space="preserve">Data-driven insights on tourism recovery post-pandemic, critical for Marseille’s €12B annual industry.</w:t>
      </w:r>
    </w:p>
    <w:p>
      <w:pPr>
        <w:numPr>
          <w:ilvl w:val="0"/>
          <w:numId w:val="1003"/>
        </w:numPr>
        <w:pStyle w:val="Compact"/>
      </w:pPr>
      <w:r>
        <w:t xml:space="preserve">Profiles of successful Marseille startups scaling globally, inspiring local entrepreneurs.</w:t>
      </w:r>
    </w:p>
    <w:p>
      <w:pPr>
        <w:pStyle w:val="FirstParagraph"/>
      </w:pPr>
      <w:r>
        <w:t xml:space="preserve">This localized global intelligence positions</w:t>
      </w:r>
      <w:r>
        <w:t xml:space="preserve"> </w:t>
      </w:r>
      <w:r>
        <w:rPr>
          <w:iCs/>
          <w:i/>
        </w:rPr>
        <w:t xml:space="preserve">The Economist</w:t>
      </w:r>
      <w:r>
        <w:t xml:space="preserve"> </w:t>
      </w:r>
      <w:r>
        <w:t xml:space="preserve">as the indispensable partner for anyone navigating business in France Marseille. As one CMA CGM executive noted: "We need to understand how European regulations affect our North African shipments—not just local news."</w:t>
      </w:r>
    </w:p>
    <w:bookmarkEnd w:id="23"/>
    <w:bookmarkStart w:id="24" w:name="budget-allocation-timeline-q1q4-2024"/>
    <w:p>
      <w:pPr>
        <w:pStyle w:val="Heading2"/>
      </w:pPr>
      <w:r>
        <w:t xml:space="preserve">Budget Allocation &amp; Timeline (Q1–Q4 2024)</w:t>
      </w:r>
    </w:p>
    <w:p>
      <w:pPr>
        <w:pStyle w:val="FirstParagraph"/>
      </w:pPr>
      <w:r>
        <w:t xml:space="preserve">Initiative</w:t>
      </w:r>
    </w:p>
    <w:p>
      <w:pPr>
        <w:pStyle w:val="BodyText"/>
      </w:pPr>
      <w:r>
        <w:t xml:space="preserve">Q1</w:t>
      </w:r>
    </w:p>
    <w:p>
      <w:pPr>
        <w:pStyle w:val="BodyText"/>
      </w:pPr>
      <w:r>
        <w:t xml:space="preserve">Q2</w:t>
      </w:r>
    </w:p>
    <w:p>
      <w:pPr>
        <w:pStyle w:val="BodyText"/>
      </w:pPr>
      <w:r>
        <w:t xml:space="preserve">Digital Campaign Launch (Marseille Keywords)</w:t>
      </w:r>
    </w:p>
    <w:p>
      <w:pPr>
        <w:pStyle w:val="BodyText"/>
      </w:pPr>
      <w:r>
        <w:t xml:space="preserve">€5,000</w:t>
      </w:r>
    </w:p>
    <w:p>
      <w:pPr>
        <w:pStyle w:val="BodyText"/>
      </w:pPr>
      <w:r>
        <w:t xml:space="preserve">€7,500</w:t>
      </w:r>
    </w:p>
    <w:p>
      <w:pPr>
        <w:pStyle w:val="BodyText"/>
      </w:pPr>
      <w:r>
        <w:t xml:space="preserve">CCI Marseille Partnership &amp; Report Co-creation</w:t>
      </w:r>
    </w:p>
    <w:p>
      <w:pPr>
        <w:pStyle w:val="BodyText"/>
      </w:pPr>
      <w:r>
        <w:t xml:space="preserve">€8,000</w:t>
      </w:r>
    </w:p>
    <w:p>
      <w:pPr>
        <w:pStyle w:val="BodyText"/>
      </w:pPr>
      <w:r>
        <w:t xml:space="preserve">€12,500</w:t>
      </w:r>
    </w:p>
    <w:p>
      <w:pPr>
        <w:pStyle w:val="BodyText"/>
      </w:pPr>
      <w:r>
        <w:t xml:space="preserve">Marseille Edition Print Distribution &amp; Pop-ups</w:t>
      </w:r>
    </w:p>
    <w:p>
      <w:pPr>
        <w:pStyle w:val="BodyText"/>
      </w:pPr>
      <w:r>
        <w:t xml:space="preserve">€6,500</w:t>
      </w:r>
    </w:p>
    <w:p>
      <w:pPr>
        <w:pStyle w:val="BodyText"/>
      </w:pPr>
      <w:r>
        <w:t xml:space="preserve">€9,250</w:t>
      </w:r>
    </w:p>
    <w:p>
      <w:pPr>
        <w:pStyle w:val="BodyText"/>
      </w:pPr>
      <w:r>
        <w:t xml:space="preserve">Total (Q1–Q2)</w:t>
      </w:r>
    </w:p>
    <w:p>
      <w:pPr>
        <w:pStyle w:val="BodyText"/>
      </w:pPr>
      <w:r>
        <w:rPr>
          <w:bCs/>
          <w:b/>
        </w:rPr>
        <w:t xml:space="preserve">€36,750</w:t>
      </w:r>
    </w:p>
    <w:p>
      <w:pPr>
        <w:pStyle w:val="BodyText"/>
      </w:pPr>
      <w:r>
        <w:t xml:space="preserve">Budgets for Q3–Q4 will focus on scaling high-performing initiatives, with a goal of acquiring 800 new subscribers in France Marseille by December 2024.</w:t>
      </w:r>
    </w:p>
    <w:bookmarkEnd w:id="24"/>
    <w:bookmarkStart w:id="25" w:name="key-performance-indicators-kpis"/>
    <w:p>
      <w:pPr>
        <w:pStyle w:val="Heading2"/>
      </w:pPr>
      <w:r>
        <w:t xml:space="preserve">Key Performance Indicators (KPIs)</w:t>
      </w:r>
    </w:p>
    <w:p>
      <w:pPr>
        <w:numPr>
          <w:ilvl w:val="0"/>
          <w:numId w:val="1004"/>
        </w:numPr>
        <w:pStyle w:val="Compact"/>
      </w:pPr>
      <w:r>
        <w:rPr>
          <w:bCs/>
          <w:b/>
        </w:rPr>
        <w:t xml:space="preserve">Subscription Growth:</w:t>
      </w:r>
      <w:r>
        <w:t xml:space="preserve"> </w:t>
      </w:r>
      <w:r>
        <w:t xml:space="preserve">Achieve 15% increase in Marseille-based subscriptions within 6 months (vs. baseline).</w:t>
      </w:r>
    </w:p>
    <w:p>
      <w:pPr>
        <w:numPr>
          <w:ilvl w:val="0"/>
          <w:numId w:val="1004"/>
        </w:numPr>
        <w:pStyle w:val="Compact"/>
      </w:pPr>
      <w:r>
        <w:rPr>
          <w:bCs/>
          <w:b/>
        </w:rPr>
        <w:t xml:space="preserve">Engagement:</w:t>
      </w:r>
      <w:r>
        <w:t xml:space="preserve"> </w:t>
      </w:r>
      <w:r>
        <w:t xml:space="preserve">Attain 40% click-through rate on geo-targeted ads and &gt;25% open rates for Marseille-specific email campaigns.</w:t>
      </w:r>
    </w:p>
    <w:p>
      <w:pPr>
        <w:numPr>
          <w:ilvl w:val="0"/>
          <w:numId w:val="1004"/>
        </w:numPr>
        <w:pStyle w:val="Compact"/>
      </w:pPr>
      <w:r>
        <w:rPr>
          <w:bCs/>
          <w:b/>
        </w:rPr>
        <w:t xml:space="preserve">Brand Perception:</w:t>
      </w:r>
      <w:r>
        <w:t xml:space="preserve"> </w:t>
      </w:r>
      <w:r>
        <w:t xml:space="preserve">Increase "The Economist is essential for Marseille business" sentiment by 35% (measured via post-campaign survey).</w:t>
      </w:r>
    </w:p>
    <w:p>
      <w:pPr>
        <w:numPr>
          <w:ilvl w:val="0"/>
          <w:numId w:val="1004"/>
        </w:numPr>
        <w:pStyle w:val="Compact"/>
      </w:pPr>
      <w:r>
        <w:rPr>
          <w:bCs/>
          <w:b/>
        </w:rPr>
        <w:t xml:space="preserve">Partnership ROI:</w:t>
      </w:r>
      <w:r>
        <w:t xml:space="preserve"> </w:t>
      </w:r>
      <w:r>
        <w:t xml:space="preserve">Secure 2+ long-term institutional partnerships (e.g., CCI Marseille) generating referral leads.</w:t>
      </w:r>
    </w:p>
    <w:bookmarkEnd w:id="25"/>
    <w:bookmarkStart w:id="26" w:name="Xffc842f21c9c1c3e6f0b5b8f0f1989a711c6f94"/>
    <w:p>
      <w:pPr>
        <w:pStyle w:val="Heading2"/>
      </w:pPr>
      <w:r>
        <w:t xml:space="preserve">Conclusion: The Economist as Marseille’s Strategic Asset</w:t>
      </w:r>
    </w:p>
    <w:p>
      <w:pPr>
        <w:pStyle w:val="FirstParagraph"/>
      </w:pPr>
      <w:r>
        <w:t xml:space="preserve">This Marketing Plan transforms</w:t>
      </w:r>
      <w:r>
        <w:t xml:space="preserve"> </w:t>
      </w:r>
      <w:r>
        <w:rPr>
          <w:iCs/>
          <w:i/>
        </w:rPr>
        <w:t xml:space="preserve">The Economist</w:t>
      </w:r>
      <w:r>
        <w:t xml:space="preserve"> </w:t>
      </w:r>
      <w:r>
        <w:t xml:space="preserve">from a global publication into an operational asset for France Marseille. By embedding our brand in the city's economic fabric through hyperlocal content, partnerships, and events, we ensure</w:t>
      </w:r>
      <w:r>
        <w:t xml:space="preserve"> </w:t>
      </w:r>
      <w:r>
        <w:rPr>
          <w:iCs/>
          <w:i/>
        </w:rPr>
        <w:t xml:space="preserve">The Economist</w:t>
      </w:r>
      <w:r>
        <w:t xml:space="preserve"> </w:t>
      </w:r>
      <w:r>
        <w:t xml:space="preserve">becomes synonymous with success in Marseille’s dynamic business environment. This isn't just about selling subscriptions—it's about becoming the trusted intelligence partner for every executive building tomorrow’s economy in France Marseille. With Marseille poised to become a top 5 European port by 2030, the timing for</w:t>
      </w:r>
      <w:r>
        <w:t xml:space="preserve"> </w:t>
      </w:r>
      <w:r>
        <w:rPr>
          <w:iCs/>
          <w:i/>
        </w:rPr>
        <w:t xml:space="preserve">The Economist</w:t>
      </w:r>
      <w:r>
        <w:t xml:space="preserve">'s strategic entry into this market is critical and irreplaceable.</w:t>
      </w:r>
    </w:p>
    <w:p>
      <w:pPr>
        <w:pStyle w:val="BodyText"/>
      </w:pPr>
      <w:r>
        <w:rPr>
          <w:bCs/>
          <w:b/>
        </w:rPr>
        <w:t xml:space="preserve">Final Note:</w:t>
      </w:r>
      <w:r>
        <w:t xml:space="preserve"> </w:t>
      </w:r>
      <w:r>
        <w:t xml:space="preserve">Every strategy point reinforces why</w:t>
      </w:r>
      <w:r>
        <w:t xml:space="preserve"> </w:t>
      </w:r>
      <w:r>
        <w:rPr>
          <w:iCs/>
          <w:i/>
        </w:rPr>
        <w:t xml:space="preserve">The Economist</w:t>
      </w:r>
      <w:r>
        <w:t xml:space="preserve"> </w:t>
      </w:r>
      <w:r>
        <w:t xml:space="preserve">uniquely serves the needs of decision-makers in France Marseille—ensuring our Marketing Plan delivers both precision and purpose for this pivotal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The Economist in France Marseille</dc:title>
  <dc:creator/>
  <dc:language>en</dc:language>
  <cp:keywords/>
  <dcterms:created xsi:type="dcterms:W3CDTF">2026-07-21T14:58:04Z</dcterms:created>
  <dcterms:modified xsi:type="dcterms:W3CDTF">2026-07-21T14:58:04Z</dcterms:modified>
</cp:coreProperties>
</file>

<file path=docProps/custom.xml><?xml version="1.0" encoding="utf-8"?>
<Properties xmlns="http://schemas.openxmlformats.org/officeDocument/2006/custom-properties" xmlns:vt="http://schemas.openxmlformats.org/officeDocument/2006/docPropsVTypes"/>
</file>