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Pakistan</w:t>
      </w:r>
      <w:r>
        <w:t xml:space="preserve"> </w:t>
      </w:r>
      <w:r>
        <w:t xml:space="preserve">Islamabad</w:t>
      </w:r>
      <w:r>
        <w:t xml:space="preserve"> </w:t>
      </w:r>
      <w:r>
        <w:t xml:space="preserve">Strategy</w:t>
      </w:r>
    </w:p>
    <w:bookmarkStart w:id="34" w:name="Xfbaf49c9b0b06081d8ea0a7f11f099e98c22180"/>
    <w:p>
      <w:pPr>
        <w:pStyle w:val="Heading1"/>
      </w:pPr>
      <w:r>
        <w:t xml:space="preserve">The Economist Marketing Plan for Islamabad, Pakistan: Strategic Expansion in the Heart of the Capital</w:t>
      </w:r>
    </w:p>
    <w:bookmarkStart w:id="20" w:name="executive-summary"/>
    <w:p>
      <w:pPr>
        <w:pStyle w:val="Heading2"/>
      </w:pPr>
      <w:r>
        <w:t xml:space="preserve">Executive Summary</w:t>
      </w:r>
    </w:p>
    <w:p>
      <w:pPr>
        <w:pStyle w:val="FirstParagraph"/>
      </w:pPr>
      <w:r>
        <w:t xml:space="preserve">This comprehensive Marketing Plan outlines The Economist's strategic entry and growth framework for the Islamabad market in Pakistan. Recognizing Islamabad as the political, economic, and diplomatic epicenter of Pakistan, this plan leverages The Economist's global authority to deliver targeted insights that resonate with key decision-makers shaping Pakistan's future. With an initial focus on corporate leaders, policymakers, and academia in Islamabad's diplomatic enclave and business district (Blue Area), we project a 35% market penetration within 18 months while establishing The Economist as the indispensable intelligence source for Pakistan's elite.</w:t>
      </w:r>
    </w:p>
    <w:bookmarkEnd w:id="20"/>
    <w:bookmarkStart w:id="21" w:name="X0639d844a002014d112c85bc6a496c1a1383d93"/>
    <w:p>
      <w:pPr>
        <w:pStyle w:val="Heading2"/>
      </w:pPr>
      <w:r>
        <w:t xml:space="preserve">Market Analysis: The Islamabad Opportunity</w:t>
      </w:r>
    </w:p>
    <w:p>
      <w:pPr>
        <w:pStyle w:val="FirstParagraph"/>
      </w:pPr>
      <w:r>
        <w:t xml:space="preserve">Pakistan Islamabad represents a high-value, underserved market. While English-language media consumption is growing among Pakistan's elite, demand for authoritative economic and geopolitical analysis remains unmet. Current competitors (such as Dawn and The News) focus on local news rather than global strategic insights. Key market drivers include:</w:t>
      </w:r>
    </w:p>
    <w:p>
      <w:pPr>
        <w:numPr>
          <w:ilvl w:val="0"/>
          <w:numId w:val="1001"/>
        </w:numPr>
        <w:pStyle w:val="Compact"/>
      </w:pPr>
      <w:r>
        <w:rPr>
          <w:bCs/>
          <w:b/>
        </w:rPr>
        <w:t xml:space="preserve">Policy Shifts:</w:t>
      </w:r>
      <w:r>
        <w:t xml:space="preserve"> </w:t>
      </w:r>
      <w:r>
        <w:t xml:space="preserve">Pakistan's ongoing IMF negotiations, energy reforms, and CPEC developments create urgent demand for nuanced economic analysis.</w:t>
      </w:r>
    </w:p>
    <w:p>
      <w:pPr>
        <w:numPr>
          <w:ilvl w:val="0"/>
          <w:numId w:val="1001"/>
        </w:numPr>
        <w:pStyle w:val="Compact"/>
      </w:pPr>
      <w:r>
        <w:rPr>
          <w:bCs/>
          <w:b/>
        </w:rPr>
        <w:t xml:space="preserve">Diplomatic Presence:</w:t>
      </w:r>
      <w:r>
        <w:t xml:space="preserve"> </w:t>
      </w:r>
      <w:r>
        <w:t xml:space="preserve">Islamabad hosts 40+ embassies and international agencies requiring strategic intelligence on regional dynamics.</w:t>
      </w:r>
    </w:p>
    <w:p>
      <w:pPr>
        <w:numPr>
          <w:ilvl w:val="0"/>
          <w:numId w:val="1001"/>
        </w:numPr>
        <w:pStyle w:val="Compact"/>
      </w:pPr>
      <w:r>
        <w:rPr>
          <w:bCs/>
          <w:b/>
        </w:rPr>
        <w:t xml:space="preserve">Educational Growth:</w:t>
      </w:r>
      <w:r>
        <w:t xml:space="preserve"> </w:t>
      </w:r>
      <w:r>
        <w:t xml:space="preserve">Top universities (Quaid-e-Azam, LUMS) and think tanks actively seek high-caliber research resources.</w:t>
      </w:r>
    </w:p>
    <w:bookmarkEnd w:id="21"/>
    <w:bookmarkStart w:id="22" w:name="X0da16c7dfb6f26d86ba25bb05fcdea31189dbb6"/>
    <w:p>
      <w:pPr>
        <w:pStyle w:val="Heading2"/>
      </w:pPr>
      <w:r>
        <w:t xml:space="preserve">Target Audience: Islamabad's Decision-Making Core</w:t>
      </w:r>
    </w:p>
    <w:p>
      <w:pPr>
        <w:pStyle w:val="FirstParagraph"/>
      </w:pPr>
      <w:r>
        <w:t xml:space="preserve">We prioritize three segments with tailored value propositions:</w:t>
      </w:r>
    </w:p>
    <w:p>
      <w:pPr>
        <w:numPr>
          <w:ilvl w:val="0"/>
          <w:numId w:val="1002"/>
        </w:numPr>
        <w:pStyle w:val="Compact"/>
      </w:pPr>
      <w:r>
        <w:rPr>
          <w:bCs/>
          <w:b/>
        </w:rPr>
        <w:t xml:space="preserve">Policymakers &amp; Government Officials (35%):</w:t>
      </w:r>
      <w:r>
        <w:t xml:space="preserve"> </w:t>
      </w:r>
      <w:r>
        <w:t xml:space="preserve">Ministry of Finance, State Bank, Planning Commission staff requiring actionable data for policy formulation.</w:t>
      </w:r>
    </w:p>
    <w:p>
      <w:pPr>
        <w:numPr>
          <w:ilvl w:val="0"/>
          <w:numId w:val="1002"/>
        </w:numPr>
        <w:pStyle w:val="Compact"/>
      </w:pPr>
      <w:r>
        <w:rPr>
          <w:bCs/>
          <w:b/>
        </w:rPr>
        <w:t xml:space="preserve">Corporate Leadership (40%):</w:t>
      </w:r>
      <w:r>
        <w:t xml:space="preserve"> </w:t>
      </w:r>
      <w:r>
        <w:t xml:space="preserve">CEOs and board members of major Pakistani conglomerates (Engro, Habib Bank) and multinational HQs in Islamabad.</w:t>
      </w:r>
    </w:p>
    <w:p>
      <w:pPr>
        <w:numPr>
          <w:ilvl w:val="0"/>
          <w:numId w:val="1002"/>
        </w:numPr>
        <w:pStyle w:val="Compact"/>
      </w:pPr>
      <w:r>
        <w:rPr>
          <w:bCs/>
          <w:b/>
        </w:rPr>
        <w:t xml:space="preserve">Academia &amp; Think Tanks (25%):</w:t>
      </w:r>
      <w:r>
        <w:t xml:space="preserve"> </w:t>
      </w:r>
      <w:r>
        <w:t xml:space="preserve">Professors at Islamabad universities and researchers at institutions like the Sustainable Development Policy Institute (SDPI).</w:t>
      </w:r>
    </w:p>
    <w:bookmarkEnd w:id="22"/>
    <w:bookmarkStart w:id="23" w:name="X6e092850e11af65f5d86d574740dbef11fae3a6"/>
    <w:p>
      <w:pPr>
        <w:pStyle w:val="Heading2"/>
      </w:pPr>
      <w:r>
        <w:t xml:space="preserve">Marketing Objectives for Pakistan Islamabad (18-Month Horizon)</w:t>
      </w:r>
    </w:p>
    <w:p>
      <w:pPr>
        <w:pStyle w:val="FirstParagraph"/>
      </w:pPr>
      <w:r>
        <w:t xml:space="preserve">All objectives are quantified with measurable KPIs:</w:t>
      </w:r>
    </w:p>
    <w:p>
      <w:pPr>
        <w:numPr>
          <w:ilvl w:val="0"/>
          <w:numId w:val="1003"/>
        </w:numPr>
        <w:pStyle w:val="Compact"/>
      </w:pPr>
      <w:r>
        <w:rPr>
          <w:bCs/>
          <w:b/>
        </w:rPr>
        <w:t xml:space="preserve">Market Penetration:</w:t>
      </w:r>
      <w:r>
        <w:t xml:space="preserve"> </w:t>
      </w:r>
      <w:r>
        <w:t xml:space="preserve">Acquire 500 institutional subscriptions from Islamabad-based organizations by Month 12.</w:t>
      </w:r>
    </w:p>
    <w:p>
      <w:pPr>
        <w:numPr>
          <w:ilvl w:val="0"/>
          <w:numId w:val="1003"/>
        </w:numPr>
        <w:pStyle w:val="Compact"/>
      </w:pPr>
      <w:r>
        <w:rPr>
          <w:bCs/>
          <w:b/>
        </w:rPr>
        <w:t xml:space="preserve">Brand Authority:</w:t>
      </w:r>
      <w:r>
        <w:t xml:space="preserve"> </w:t>
      </w:r>
      <w:r>
        <w:t xml:space="preserve">Achieve 85% recognition as "the most trusted economic source" among target audience in Islamabad (measured via quarterly surveys).</w:t>
      </w:r>
    </w:p>
    <w:p>
      <w:pPr>
        <w:numPr>
          <w:ilvl w:val="0"/>
          <w:numId w:val="1003"/>
        </w:numPr>
        <w:pStyle w:val="Compact"/>
      </w:pPr>
      <w:r>
        <w:rPr>
          <w:bCs/>
          <w:b/>
        </w:rPr>
        <w:t xml:space="preserve">Digital Engagement:</w:t>
      </w:r>
      <w:r>
        <w:t xml:space="preserve"> </w:t>
      </w:r>
      <w:r>
        <w:t xml:space="preserve">Grow The Economist Pakistan Islamabad social media following by 200% on LinkedIn/X, targeting key opinion leaders.</w:t>
      </w:r>
    </w:p>
    <w:p>
      <w:pPr>
        <w:numPr>
          <w:ilvl w:val="0"/>
          <w:numId w:val="1003"/>
        </w:numPr>
        <w:pStyle w:val="Compact"/>
      </w:pPr>
      <w:r>
        <w:rPr>
          <w:bCs/>
          <w:b/>
        </w:rPr>
        <w:t xml:space="preserve">Event Leadership:</w:t>
      </w:r>
      <w:r>
        <w:t xml:space="preserve"> </w:t>
      </w:r>
      <w:r>
        <w:t xml:space="preserve">Host 4 flagship events in Islamabad (e.g., "CPEC Economic Futures" forum) with 150+ attendees each.</w:t>
      </w:r>
    </w:p>
    <w:bookmarkEnd w:id="23"/>
    <w:bookmarkStart w:id="29" w:name="strategic-marketing-tactics"/>
    <w:p>
      <w:pPr>
        <w:pStyle w:val="Heading2"/>
      </w:pPr>
      <w:r>
        <w:t xml:space="preserve">Strategic Marketing Tactics</w:t>
      </w:r>
    </w:p>
    <w:p>
      <w:pPr>
        <w:pStyle w:val="FirstParagraph"/>
      </w:pPr>
      <w:r>
        <w:t xml:space="preserve">This plan integrates digital precision, high-touch relationships, and localized content:</w:t>
      </w:r>
    </w:p>
    <w:bookmarkStart w:id="24" w:name="hyper-localized-content-campaigns"/>
    <w:p>
      <w:pPr>
        <w:pStyle w:val="Heading3"/>
      </w:pPr>
      <w:r>
        <w:t xml:space="preserve">1. Hyper-Localized Content Campaigns</w:t>
      </w:r>
    </w:p>
    <w:p>
      <w:pPr>
        <w:pStyle w:val="FirstParagraph"/>
      </w:pPr>
      <w:r>
        <w:t xml:space="preserve">We will launch "Pakistan Perspective" sections in every issue specifically analyzing Islamabad's role in national strategy—covering topics like:</w:t>
      </w:r>
      <w:r>
        <w:t xml:space="preserve"> </w:t>
      </w:r>
      <w:r>
        <w:t xml:space="preserve">• "The New Islamabad Economic Corridor: Infrastructure vs. Debt"</w:t>
      </w:r>
      <w:r>
        <w:t xml:space="preserve"> </w:t>
      </w:r>
      <w:r>
        <w:t xml:space="preserve">• "CPEC 2.0: How Diplomatic Shifts Impact Pakistani Industries"</w:t>
      </w:r>
      <w:r>
        <w:t xml:space="preserve"> </w:t>
      </w:r>
      <w:r>
        <w:t xml:space="preserve">• "Fiscal Policy from the Capital: Budget Analysis for Islamabad Stakeholders"</w:t>
      </w:r>
      <w:r>
        <w:t xml:space="preserve"> </w:t>
      </w:r>
      <w:r>
        <w:t xml:space="preserve">These pieces will be co-authored with leading Islamabad-based economists and distributed as exclusive briefings to target accounts before print.</w:t>
      </w:r>
    </w:p>
    <w:bookmarkEnd w:id="24"/>
    <w:bookmarkStart w:id="25" w:name="institutional-partnership-program"/>
    <w:p>
      <w:pPr>
        <w:pStyle w:val="Heading3"/>
      </w:pPr>
      <w:r>
        <w:t xml:space="preserve">2. Institutional Partnership Program</w:t>
      </w:r>
    </w:p>
    <w:p>
      <w:pPr>
        <w:pStyle w:val="FirstParagraph"/>
      </w:pPr>
      <w:r>
        <w:t xml:space="preserve">Targeting key Islamabad entities through:</w:t>
      </w:r>
      <w:r>
        <w:t xml:space="preserve"> </w:t>
      </w:r>
      <w:r>
        <w:t xml:space="preserve">•</w:t>
      </w:r>
      <w:r>
        <w:t xml:space="preserve"> </w:t>
      </w:r>
      <w:r>
        <w:rPr>
          <w:iCs/>
          <w:i/>
        </w:rPr>
        <w:t xml:space="preserve">Ministry of Finance Pilot:</w:t>
      </w:r>
      <w:r>
        <w:t xml:space="preserve"> </w:t>
      </w:r>
      <w:r>
        <w:t xml:space="preserve">Offering free access to 10 senior officials for a 3-month trial with tailored briefings on IMF negotiations.</w:t>
      </w:r>
      <w:r>
        <w:t xml:space="preserve"> </w:t>
      </w:r>
      <w:r>
        <w:t xml:space="preserve">•</w:t>
      </w:r>
      <w:r>
        <w:t xml:space="preserve"> </w:t>
      </w:r>
      <w:r>
        <w:rPr>
          <w:iCs/>
          <w:i/>
        </w:rPr>
        <w:t xml:space="preserve">Diplomatic Corps Collaboration:</w:t>
      </w:r>
      <w:r>
        <w:t xml:space="preserve"> </w:t>
      </w:r>
      <w:r>
        <w:t xml:space="preserve">Partnering with the Diplomatic Corps Association to host "Geopolitical Roundtables" at the DHA Club, featuring The Economist correspondents.</w:t>
      </w:r>
      <w:r>
        <w:t xml:space="preserve"> </w:t>
      </w:r>
      <w:r>
        <w:t xml:space="preserve">•</w:t>
      </w:r>
      <w:r>
        <w:t xml:space="preserve"> </w:t>
      </w:r>
      <w:r>
        <w:rPr>
          <w:iCs/>
          <w:i/>
        </w:rPr>
        <w:t xml:space="preserve">Academic Alliances:</w:t>
      </w:r>
      <w:r>
        <w:t xml:space="preserve"> </w:t>
      </w:r>
      <w:r>
        <w:t xml:space="preserve">Providing university libraries access to our digital archive in exchange for curriculum integration.</w:t>
      </w:r>
    </w:p>
    <w:bookmarkEnd w:id="25"/>
    <w:bookmarkStart w:id="27" w:name="digital-community-building"/>
    <w:p>
      <w:pPr>
        <w:pStyle w:val="Heading3"/>
      </w:pPr>
      <w:r>
        <w:t xml:space="preserve">3. Digital &amp; Community Building</w:t>
      </w:r>
    </w:p>
    <w:p>
      <w:pPr>
        <w:pStyle w:val="FirstParagraph"/>
      </w:pPr>
      <w:r>
        <w:t xml:space="preserve">A dedicated Islamabad microsite (</w:t>
      </w:r>
      <w:hyperlink r:id="rId26">
        <w:r>
          <w:rPr>
            <w:rStyle w:val="Hyperlink"/>
          </w:rPr>
          <w:t xml:space="preserve">theeconomist.pk/islamabad</w:t>
        </w:r>
      </w:hyperlink>
      <w:r>
        <w:t xml:space="preserve">) will host:</w:t>
      </w:r>
      <w:r>
        <w:t xml:space="preserve"> </w:t>
      </w:r>
      <w:r>
        <w:t xml:space="preserve">• Live webinars with Pakistan-focused contributors (featuring voices like Dr. Ishrat Hussain).</w:t>
      </w:r>
      <w:r>
        <w:t xml:space="preserve"> </w:t>
      </w:r>
      <w:r>
        <w:t xml:space="preserve">• "Daily Brief" WhatsApp channel for real-time analysis of Islamabad's policy announcements.</w:t>
      </w:r>
      <w:r>
        <w:t xml:space="preserve"> </w:t>
      </w:r>
      <w:r>
        <w:t xml:space="preserve">• Geo-targeted LinkedIn ads featuring case studies relevant to Islamabad businesses (e.g., "How a Rawalpindi Exporter Navigated New Trade Policies").</w:t>
      </w:r>
    </w:p>
    <w:bookmarkEnd w:id="27"/>
    <w:bookmarkStart w:id="28" w:name="high-impact-physical-events"/>
    <w:p>
      <w:pPr>
        <w:pStyle w:val="Heading3"/>
      </w:pPr>
      <w:r>
        <w:t xml:space="preserve">4. High-Impact Physical Events</w:t>
      </w:r>
    </w:p>
    <w:p>
      <w:pPr>
        <w:pStyle w:val="FirstParagraph"/>
      </w:pPr>
      <w:r>
        <w:t xml:space="preserve">We will host quarterly "Islamabad Insights" events at premium venues (e.g., Serena Hotel, Diplomatic Club) featuring:</w:t>
      </w:r>
      <w:r>
        <w:t xml:space="preserve"> </w:t>
      </w:r>
      <w:r>
        <w:t xml:space="preserve">• Exclusive interviews with Pakistani cabinet ministers.</w:t>
      </w:r>
      <w:r>
        <w:t xml:space="preserve"> </w:t>
      </w:r>
      <w:r>
        <w:t xml:space="preserve">• Data-driven presentations on Islamabad's economic indicators (GDP, FDI flows).</w:t>
      </w:r>
      <w:r>
        <w:t xml:space="preserve"> </w:t>
      </w:r>
      <w:r>
        <w:t xml:space="preserve">• Networking sessions connecting The Economist's global network with Islamabad decision-makers.</w:t>
      </w:r>
    </w:p>
    <w:bookmarkEnd w:id="28"/>
    <w:bookmarkEnd w:id="29"/>
    <w:bookmarkStart w:id="30" w:name="Xddf0d37e410a7af0e4269b067f272b309678ec8"/>
    <w:p>
      <w:pPr>
        <w:pStyle w:val="Heading2"/>
      </w:pPr>
      <w:r>
        <w:t xml:space="preserve">Budget Allocation: Strategic Resource Deployment</w:t>
      </w:r>
    </w:p>
    <w:p>
      <w:pPr>
        <w:pStyle w:val="FirstParagraph"/>
      </w:pPr>
      <w:r>
        <w:t xml:space="preserve">Total budget: $185,000 for Year 1. Allocated as:</w:t>
      </w:r>
    </w:p>
    <w:p>
      <w:pPr>
        <w:numPr>
          <w:ilvl w:val="0"/>
          <w:numId w:val="1004"/>
        </w:numPr>
        <w:pStyle w:val="Compact"/>
      </w:pPr>
      <w:r>
        <w:t xml:space="preserve">Content Localization (35%): $64,750 for Pakistan-specific research and translation.</w:t>
      </w:r>
    </w:p>
    <w:p>
      <w:pPr>
        <w:numPr>
          <w:ilvl w:val="0"/>
          <w:numId w:val="1004"/>
        </w:numPr>
        <w:pStyle w:val="Compact"/>
      </w:pPr>
      <w:r>
        <w:t xml:space="preserve">Event Marketing (30%): $55,500 for venue, speakers, and logistics in Islamabad.</w:t>
      </w:r>
    </w:p>
    <w:p>
      <w:pPr>
        <w:numPr>
          <w:ilvl w:val="0"/>
          <w:numId w:val="1004"/>
        </w:numPr>
        <w:pStyle w:val="Compact"/>
      </w:pPr>
      <w:r>
        <w:t xml:space="preserve">Digital Campaigns (20%): $37,000 for targeted social ads and microsite development.</w:t>
      </w:r>
    </w:p>
    <w:p>
      <w:pPr>
        <w:numPr>
          <w:ilvl w:val="0"/>
          <w:numId w:val="1004"/>
        </w:numPr>
        <w:pStyle w:val="Compact"/>
      </w:pPr>
      <w:r>
        <w:t xml:space="preserve">Partnership Outreach (15%): $27,750 for relationship-building with ministries/universities.</w:t>
      </w:r>
    </w:p>
    <w:bookmarkEnd w:id="30"/>
    <w:bookmarkStart w:id="31" w:name="implementation-timeline"/>
    <w:p>
      <w:pPr>
        <w:pStyle w:val="Heading2"/>
      </w:pPr>
      <w:r>
        <w:t xml:space="preserve">Implementation Timeline</w:t>
      </w:r>
    </w:p>
    <w:p>
      <w:pPr>
        <w:pStyle w:val="FirstParagraph"/>
      </w:pPr>
      <w:r>
        <w:t xml:space="preserve">Quarter</w:t>
      </w:r>
    </w:p>
    <w:p>
      <w:pPr>
        <w:pStyle w:val="BodyText"/>
      </w:pPr>
      <w:r>
        <w:t xml:space="preserve">Key Milestones</w:t>
      </w:r>
    </w:p>
    <w:p>
      <w:pPr>
        <w:pStyle w:val="BodyText"/>
      </w:pPr>
      <w:r>
        <w:t xml:space="preserve">Q1 2024</w:t>
      </w:r>
    </w:p>
    <w:p>
      <w:pPr>
        <w:pStyle w:val="BodyText"/>
      </w:pPr>
      <w:r>
        <w:t xml:space="preserve">Landing launch in Islamabad; secure MoU with 3 ministries; soft-launch digital platform.</w:t>
      </w:r>
    </w:p>
    <w:p>
      <w:pPr>
        <w:pStyle w:val="BodyText"/>
      </w:pPr>
      <w:r>
        <w:t xml:space="preserve">Q2 2024</w:t>
      </w:r>
    </w:p>
    <w:p>
      <w:pPr>
        <w:pStyle w:val="BodyText"/>
      </w:pPr>
      <w:r>
        <w:t xml:space="preserve">First "CPEC Futures" forum at DHA Club; publish first Pakistan Perspective issue.</w:t>
      </w:r>
    </w:p>
    <w:p>
      <w:pPr>
        <w:pStyle w:val="BodyText"/>
      </w:pPr>
      <w:r>
        <w:t xml:space="preserve">Q3 2024</w:t>
      </w:r>
    </w:p>
    <w:p>
      <w:pPr>
        <w:pStyle w:val="BodyText"/>
      </w:pPr>
      <w:r>
        <w:t xml:space="preserve">Acquire 150 institutional subscriptions; launch WhatsApp daily brief.</w:t>
      </w:r>
    </w:p>
    <w:p>
      <w:pPr>
        <w:pStyle w:val="BodyText"/>
      </w:pPr>
      <w:r>
        <w:t xml:space="preserve">Q4 2024</w:t>
      </w:r>
    </w:p>
    <w:p>
      <w:pPr>
        <w:pStyle w:val="BodyText"/>
      </w:pPr>
      <w:r>
        <w:t xml:space="preserve">&lt;</w:t>
      </w:r>
    </w:p>
    <w:p>
      <w:pPr>
        <w:pStyle w:val="BodyText"/>
      </w:pPr>
      <w:r>
        <w:t xml:space="preserve">Evaluate Year-1 KPIs; secure partnership with LUMS for academic integration.</w:t>
      </w:r>
    </w:p>
    <w:bookmarkEnd w:id="31"/>
    <w:bookmarkStart w:id="32" w:name="evaluation-framework"/>
    <w:p>
      <w:pPr>
        <w:pStyle w:val="Heading2"/>
      </w:pPr>
      <w:r>
        <w:t xml:space="preserve">Evaluation Framework</w:t>
      </w:r>
    </w:p>
    <w:p>
      <w:pPr>
        <w:pStyle w:val="FirstParagraph"/>
      </w:pPr>
      <w:r>
        <w:t xml:space="preserve">We measure success through four pillars:</w:t>
      </w:r>
    </w:p>
    <w:p>
      <w:pPr>
        <w:numPr>
          <w:ilvl w:val="0"/>
          <w:numId w:val="1005"/>
        </w:numPr>
        <w:pStyle w:val="Compact"/>
      </w:pPr>
      <w:r>
        <w:rPr>
          <w:bCs/>
          <w:b/>
        </w:rPr>
        <w:t xml:space="preserve">Subscription Growth:</w:t>
      </w:r>
      <w:r>
        <w:t xml:space="preserve"> </w:t>
      </w:r>
      <w:r>
        <w:t xml:space="preserve">Track institutional vs. individual sales in Islamabad via CRM data.</w:t>
      </w:r>
    </w:p>
    <w:p>
      <w:pPr>
        <w:numPr>
          <w:ilvl w:val="0"/>
          <w:numId w:val="1005"/>
        </w:numPr>
        <w:pStyle w:val="Compact"/>
      </w:pPr>
      <w:r>
        <w:rPr>
          <w:bCs/>
          <w:b/>
        </w:rPr>
        <w:t xml:space="preserve">Brand Perception:</w:t>
      </w:r>
      <w:r>
        <w:t xml:space="preserve"> </w:t>
      </w:r>
      <w:r>
        <w:t xml:space="preserve">Bi-annual surveys measuring "trustworthiness" and "relevance to Pakistani context."</w:t>
      </w:r>
    </w:p>
    <w:bookmarkEnd w:id="32"/>
    <w:bookmarkStart w:id="33" w:name="X646bd4dfdc5d4906f58e14fda75a5bde4d2327e"/>
    <w:p>
      <w:pPr>
        <w:pStyle w:val="Heading2"/>
      </w:pPr>
      <w:r>
        <w:t xml:space="preserve">Conclusion: The Economist as Islamabad's Strategic Intelligence Partner</w:t>
      </w:r>
    </w:p>
    <w:p>
      <w:pPr>
        <w:pStyle w:val="FirstParagraph"/>
      </w:pPr>
      <w:r>
        <w:t xml:space="preserve">This Marketing Plan transforms The Economist from a global publication into an indispensable ally for Pakistan's capital city. By embedding our content within Islamabad's policymaking and business fabric—through hyper-relevant insights, exclusive partnerships, and community building—we position The Economist not merely as a news source but as the strategic compass guiding Pakistan's economic trajectory. As Islamabad evolves from the country's administrative nerve center to an emerging global hub for South Asian economic policy, The Economist will be its trusted guide. This isn't just a marketing campaign; it's the foundation of a long-term partnership with Pakistan's most influential ecosystem.</w:t>
      </w:r>
    </w:p>
    <w:p>
      <w:pPr>
        <w:pStyle w:val="BodyText"/>
      </w:pPr>
      <w:r>
        <w:rPr>
          <w:bCs/>
          <w:b/>
        </w:rPr>
        <w:t xml:space="preserve">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theeconomist.pk/islamabad" TargetMode="External" /></Relationships>
</file>

<file path=word/_rels/footnotes.xml.rels><?xml version="1.0" encoding="UTF-8"?><Relationships xmlns="http://schemas.openxmlformats.org/package/2006/relationships"><Relationship Type="http://schemas.openxmlformats.org/officeDocument/2006/relationships/hyperlink" Id="rId26" Target="theeconomist.pk/islamab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Pakistan Islamabad Strategy</dc:title>
  <dc:creator/>
  <dc:language>en</dc:language>
  <cp:keywords/>
  <dcterms:created xsi:type="dcterms:W3CDTF">2026-07-24T06:34:45Z</dcterms:created>
  <dcterms:modified xsi:type="dcterms:W3CDTF">2026-07-24T06:34:45Z</dcterms:modified>
</cp:coreProperties>
</file>

<file path=docProps/custom.xml><?xml version="1.0" encoding="utf-8"?>
<Properties xmlns="http://schemas.openxmlformats.org/officeDocument/2006/custom-properties" xmlns:vt="http://schemas.openxmlformats.org/officeDocument/2006/docPropsVTypes"/>
</file>