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Qatar</w:t>
      </w:r>
      <w:r>
        <w:t xml:space="preserve"> </w:t>
      </w:r>
      <w:r>
        <w:t xml:space="preserve">Doha</w:t>
      </w:r>
      <w:r>
        <w:t xml:space="preserve"> </w:t>
      </w:r>
      <w:r>
        <w:t xml:space="preserve">Strategy</w:t>
      </w:r>
    </w:p>
    <w:bookmarkStart w:id="29" w:name="Xb18df334c9d0de1511c4a727e1bb10c7ccc467e"/>
    <w:p>
      <w:pPr>
        <w:pStyle w:val="Heading1"/>
      </w:pPr>
      <w:r>
        <w:t xml:space="preserve">The Economist Marketing Plan: Targeting Qatar Doha's Elite Business Landscape</w:t>
      </w:r>
    </w:p>
    <w:p>
      <w:pPr>
        <w:pStyle w:val="FirstParagraph"/>
      </w:pPr>
      <w:r>
        <w:rPr>
          <w:bCs/>
          <w:b/>
        </w:rPr>
        <w:t xml:space="preserve">Introduction:</w:t>
      </w:r>
      <w:r>
        <w:t xml:space="preserve"> </w:t>
      </w:r>
      <w:r>
        <w:t xml:space="preserve">This comprehensive Marketing Plan outlines The Economist's strategic entry and growth framework for the dynamic market of Qatar Doha, positioning our global leadership in economic intelligence to cater specifically to the region's transformative economic landscape. As a globally recognized publication, The Economist brings unparalleled analysis of geopolitical and economic trends directly relevant to Qatar's Vision 2030 ambitions. This plan details how we will establish deep engagement with Doha's key decision-makers while reinforcing The Economist's brand as an indispensable resource for Qatar Doha's business elite.</w:t>
      </w:r>
    </w:p>
    <w:bookmarkStart w:id="20" w:name="executive-summary"/>
    <w:p>
      <w:pPr>
        <w:pStyle w:val="Heading2"/>
      </w:pPr>
      <w:r>
        <w:t xml:space="preserve">Executive Summary</w:t>
      </w:r>
    </w:p>
    <w:p>
      <w:pPr>
        <w:pStyle w:val="FirstParagraph"/>
      </w:pPr>
      <w:r>
        <w:t xml:space="preserve">The Economist is poised to capture significant market share in Qatar Doha by leveraging its unique position as the preeminent source of global economic intelligence. With Qatar's economy diversifying beyond hydrocarbons and Doha emerging as a regional hub for finance, energy transition, and international diplomacy, The Economist's analytical rigor offers unmatched value. This Marketing Plan targets 15% market penetration among Qatar Doha's C-suite executives within 36 months through tailored content delivery, strategic partnerships, and community engagement. We project $2.1 million in subscription revenue from the Qatar Doha market by Year 3.</w:t>
      </w:r>
    </w:p>
    <w:bookmarkEnd w:id="20"/>
    <w:bookmarkStart w:id="21" w:name="X07232fea9ea5a67adc8e2957f03c02ef487bfd9"/>
    <w:p>
      <w:pPr>
        <w:pStyle w:val="Heading2"/>
      </w:pPr>
      <w:r>
        <w:t xml:space="preserve">Situation Analysis: The Economist in Qatar Doha Context</w:t>
      </w:r>
    </w:p>
    <w:p>
      <w:pPr>
        <w:pStyle w:val="FirstParagraph"/>
      </w:pPr>
      <w:r>
        <w:t xml:space="preserve">Qatar Doha represents a high-value market characterized by rapid economic transformation and sophisticated consumer demand. With over 90% of expatriates speaking English and a concentration of multinational corporations, diplomatic missions, and government entities in Doha (including the Qatar Central Bank and Qatari Diar), there is significant untapped potential for premium business intelligence. Current competitors like Bloomberg or Financial Times lack The Economist's distinctive global perspective on emerging markets. Crucially, Qatar's Vision 2030 prioritizes knowledge-based economy development—making The Economist's expertise in economic transformation directly aligned with national strategy.</w:t>
      </w:r>
    </w:p>
    <w:bookmarkEnd w:id="21"/>
    <w:bookmarkStart w:id="22" w:name="target-audience-segmentation"/>
    <w:p>
      <w:pPr>
        <w:pStyle w:val="Heading2"/>
      </w:pPr>
      <w:r>
        <w:t xml:space="preserve">Target Audience Segmentation</w:t>
      </w:r>
    </w:p>
    <w:p>
      <w:pPr>
        <w:pStyle w:val="FirstParagraph"/>
      </w:pPr>
      <w:r>
        <w:t xml:space="preserve">Our primary audience consists of:</w:t>
      </w:r>
    </w:p>
    <w:p>
      <w:pPr>
        <w:numPr>
          <w:ilvl w:val="0"/>
          <w:numId w:val="1001"/>
        </w:numPr>
        <w:pStyle w:val="Compact"/>
      </w:pPr>
      <w:r>
        <w:rPr>
          <w:bCs/>
          <w:b/>
        </w:rPr>
        <w:t xml:space="preserve">C-Suite Executives (45%):</w:t>
      </w:r>
      <w:r>
        <w:t xml:space="preserve"> </w:t>
      </w:r>
      <w:r>
        <w:t xml:space="preserve">CEOs and senior leaders at Qatar National Bank, Qatari Diar, and multinational HQs in Doha requiring strategic foresight for portfolio decisions.</w:t>
      </w:r>
    </w:p>
    <w:p>
      <w:pPr>
        <w:numPr>
          <w:ilvl w:val="0"/>
          <w:numId w:val="1001"/>
        </w:numPr>
        <w:pStyle w:val="Compact"/>
      </w:pPr>
      <w:r>
        <w:rPr>
          <w:bCs/>
          <w:b/>
        </w:rPr>
        <w:t xml:space="preserve">Government &amp; Diplomatic Officials (30%):</w:t>
      </w:r>
      <w:r>
        <w:t xml:space="preserve"> </w:t>
      </w:r>
      <w:r>
        <w:t xml:space="preserve">Ministry of Economy personnel, Qatar Investment Authority (QIA) strategists, and foreign diplomats needing geopolitical context for policy formulation.</w:t>
      </w:r>
    </w:p>
    <w:p>
      <w:pPr>
        <w:numPr>
          <w:ilvl w:val="0"/>
          <w:numId w:val="1001"/>
        </w:numPr>
        <w:pStyle w:val="Compact"/>
      </w:pPr>
      <w:r>
        <w:rPr>
          <w:bCs/>
          <w:b/>
        </w:rPr>
        <w:t xml:space="preserve">Academia &amp; Think Tanks (25%):</w:t>
      </w:r>
      <w:r>
        <w:t xml:space="preserve"> </w:t>
      </w:r>
      <w:r>
        <w:t xml:space="preserve">Researchers at Qatar University and Hamad Bin Khalifa University seeking authoritative data for policy research.</w:t>
      </w:r>
    </w:p>
    <w:bookmarkEnd w:id="22"/>
    <w:bookmarkStart w:id="23" w:name="marketing-objectives"/>
    <w:p>
      <w:pPr>
        <w:pStyle w:val="Heading2"/>
      </w:pPr>
      <w:r>
        <w:t xml:space="preserve">Marketing Objectives</w:t>
      </w:r>
    </w:p>
    <w:p>
      <w:pPr>
        <w:pStyle w:val="FirstParagraph"/>
      </w:pPr>
      <w:r>
        <w:t xml:space="preserve">By 2026, achieve:</w:t>
      </w:r>
    </w:p>
    <w:p>
      <w:pPr>
        <w:numPr>
          <w:ilvl w:val="0"/>
          <w:numId w:val="1002"/>
        </w:numPr>
        <w:pStyle w:val="Compact"/>
      </w:pPr>
      <w:r>
        <w:rPr>
          <w:bCs/>
          <w:b/>
        </w:rPr>
        <w:t xml:space="preserve">Market Penetration:</w:t>
      </w:r>
      <w:r>
        <w:t xml:space="preserve"> </w:t>
      </w:r>
      <w:r>
        <w:t xml:space="preserve">Secure 1,800 premium subscriptions across Qatar Doha (15% of target audience).</w:t>
      </w:r>
    </w:p>
    <w:p>
      <w:pPr>
        <w:numPr>
          <w:ilvl w:val="0"/>
          <w:numId w:val="1002"/>
        </w:numPr>
        <w:pStyle w:val="Compact"/>
      </w:pPr>
      <w:r>
        <w:rPr>
          <w:bCs/>
          <w:b/>
        </w:rPr>
        <w:t xml:space="preserve">Brand Association:</w:t>
      </w:r>
      <w:r>
        <w:t xml:space="preserve"> </w:t>
      </w:r>
      <w:r>
        <w:t xml:space="preserve">Position The Economist as "The Essential Insight for Qatar's Economic Evolution" in 90% of surveyed business leaders.</w:t>
      </w:r>
    </w:p>
    <w:p>
      <w:pPr>
        <w:numPr>
          <w:ilvl w:val="0"/>
          <w:numId w:val="1002"/>
        </w:numPr>
        <w:pStyle w:val="Compact"/>
      </w:pPr>
      <w:r>
        <w:rPr>
          <w:bCs/>
          <w:b/>
        </w:rPr>
        <w:t xml:space="preserve">Community Leadership:</w:t>
      </w:r>
      <w:r>
        <w:t xml:space="preserve"> </w:t>
      </w:r>
      <w:r>
        <w:t xml:space="preserve">Host 4 flagship events annually in Doha with Qatari government collaboration.</w:t>
      </w:r>
    </w:p>
    <w:bookmarkEnd w:id="23"/>
    <w:bookmarkStart w:id="24" w:name="X31be541076da13e5875cc5b05c0e964b3d5750f"/>
    <w:p>
      <w:pPr>
        <w:pStyle w:val="Heading2"/>
      </w:pPr>
      <w:r>
        <w:t xml:space="preserve">Marketing Strategies: Tailored for Qatar Doha</w:t>
      </w:r>
    </w:p>
    <w:p>
      <w:pPr>
        <w:pStyle w:val="FirstParagraph"/>
      </w:pPr>
      <w:r>
        <w:rPr>
          <w:bCs/>
          <w:b/>
        </w:rPr>
        <w:t xml:space="preserve">Product Strategy:</w:t>
      </w:r>
      <w:r>
        <w:t xml:space="preserve"> </w:t>
      </w:r>
      <w:r>
        <w:t xml:space="preserve">Develop "Qatar Focus" supplements featuring exclusive analysis of:</w:t>
      </w:r>
      <w:r>
        <w:t xml:space="preserve"> </w:t>
      </w:r>
      <w:r>
        <w:t xml:space="preserve">• Energy transition pathways aligning with Qatar's net-zero commitments</w:t>
      </w:r>
      <w:r>
        <w:t xml:space="preserve"> </w:t>
      </w:r>
      <w:r>
        <w:t xml:space="preserve">• Financial services evolution under Qatar's capital markets development</w:t>
      </w:r>
      <w:r>
        <w:t xml:space="preserve"> </w:t>
      </w:r>
      <w:r>
        <w:t xml:space="preserve">• GCC economic integration opportunities post-COP28</w:t>
      </w:r>
      <w:r>
        <w:t xml:space="preserve"> </w:t>
      </w:r>
      <w:r>
        <w:t xml:space="preserve">These will be delivered via our digital platform (optimized for Doha’s high-speed 5G network) and premium print editions at strategic locations (e.g., Four Seasons, Ritz-Carlton, Doha Pearl).</w:t>
      </w:r>
    </w:p>
    <w:p>
      <w:pPr>
        <w:pStyle w:val="BodyText"/>
      </w:pPr>
      <w:r>
        <w:rPr>
          <w:bCs/>
          <w:b/>
        </w:rPr>
        <w:t xml:space="preserve">Pricing Strategy:</w:t>
      </w:r>
      <w:r>
        <w:t xml:space="preserve"> </w:t>
      </w:r>
      <w:r>
        <w:t xml:space="preserve">Tiered subscription model:</w:t>
      </w:r>
      <w:r>
        <w:t xml:space="preserve"> </w:t>
      </w:r>
      <w:r>
        <w:t xml:space="preserve">• Standard Digital: $199/year (competitive with regional equivalents)</w:t>
      </w:r>
      <w:r>
        <w:t xml:space="preserve"> </w:t>
      </w:r>
      <w:r>
        <w:t xml:space="preserve">• Executive Package: $425/year (includes personalized briefings by Economist analysts on Qatar-specific topics)</w:t>
      </w:r>
      <w:r>
        <w:t xml:space="preserve"> </w:t>
      </w:r>
      <w:r>
        <w:t xml:space="preserve">• Government/Institutional: Custom enterprise pricing with data integration options</w:t>
      </w:r>
    </w:p>
    <w:p>
      <w:pPr>
        <w:pStyle w:val="BodyText"/>
      </w:pPr>
      <w:r>
        <w:rPr>
          <w:bCs/>
          <w:b/>
        </w:rPr>
        <w:t xml:space="preserve">Place Strategy:</w:t>
      </w:r>
      <w:r>
        <w:t xml:space="preserve"> </w:t>
      </w:r>
      <w:r>
        <w:t xml:space="preserve">Leverage Qatar Doha's high-density business zones through:</w:t>
      </w:r>
      <w:r>
        <w:t xml:space="preserve"> </w:t>
      </w:r>
      <w:r>
        <w:t xml:space="preserve">• Physical kiosks in Doha Metro stations and Business Districts</w:t>
      </w:r>
      <w:r>
        <w:t xml:space="preserve"> </w:t>
      </w:r>
      <w:r>
        <w:t xml:space="preserve">• Exclusive partnerships with Al Jazeera Media Network for cross-promotion</w:t>
      </w:r>
      <w:r>
        <w:t xml:space="preserve"> </w:t>
      </w:r>
      <w:r>
        <w:t xml:space="preserve">• Integration with QIA's digital platforms for members</w:t>
      </w:r>
    </w:p>
    <w:p>
      <w:pPr>
        <w:pStyle w:val="BodyText"/>
      </w:pPr>
      <w:r>
        <w:rPr>
          <w:bCs/>
          <w:b/>
        </w:rPr>
        <w:t xml:space="preserve">Promotion Strategy:</w:t>
      </w:r>
      <w:r>
        <w:t xml:space="preserve"> </w:t>
      </w:r>
      <w:r>
        <w:t xml:space="preserve">Core pillars include:</w:t>
      </w:r>
    </w:p>
    <w:p>
      <w:pPr>
        <w:numPr>
          <w:ilvl w:val="0"/>
          <w:numId w:val="1003"/>
        </w:numPr>
        <w:pStyle w:val="Compact"/>
      </w:pPr>
      <w:r>
        <w:rPr>
          <w:iCs/>
          <w:i/>
        </w:rPr>
        <w:t xml:space="preserve">Strategic Event Sponsorship:</w:t>
      </w:r>
      <w:r>
        <w:t xml:space="preserve"> </w:t>
      </w:r>
      <w:r>
        <w:t xml:space="preserve">Becoming title sponsor of Qatar Financial Centre's "Economic Vision Summit" (Qatar Doha’s premier economic forum).</w:t>
      </w:r>
    </w:p>
    <w:p>
      <w:pPr>
        <w:numPr>
          <w:ilvl w:val="0"/>
          <w:numId w:val="1003"/>
        </w:numPr>
        <w:pStyle w:val="Compact"/>
      </w:pPr>
      <w:r>
        <w:rPr>
          <w:iCs/>
          <w:i/>
        </w:rPr>
        <w:t xml:space="preserve">Cultural Alignment:</w:t>
      </w:r>
      <w:r>
        <w:t xml:space="preserve"> </w:t>
      </w:r>
      <w:r>
        <w:t xml:space="preserve">Partnering with Qatari Museums to develop exhibitions on "Economic History of the Gulf," featuring The Economist archives.</w:t>
      </w:r>
    </w:p>
    <w:p>
      <w:pPr>
        <w:numPr>
          <w:ilvl w:val="0"/>
          <w:numId w:val="1003"/>
        </w:numPr>
        <w:pStyle w:val="Compact"/>
      </w:pPr>
      <w:r>
        <w:rPr>
          <w:iCs/>
          <w:i/>
        </w:rPr>
        <w:t xml:space="preserve">Digital Engagement:</w:t>
      </w:r>
      <w:r>
        <w:t xml:space="preserve"> </w:t>
      </w:r>
      <w:r>
        <w:t xml:space="preserve">Creating a dedicated "Qatar Pulse" LinkedIn channel for real-time economic commentary relevant to Doha's markets.</w:t>
      </w:r>
    </w:p>
    <w:p>
      <w:pPr>
        <w:numPr>
          <w:ilvl w:val="0"/>
          <w:numId w:val="1003"/>
        </w:numPr>
        <w:pStyle w:val="Compact"/>
      </w:pPr>
      <w:r>
        <w:rPr>
          <w:iCs/>
          <w:i/>
        </w:rPr>
        <w:t xml:space="preserve">Influencer Collaboration:</w:t>
      </w:r>
      <w:r>
        <w:t xml:space="preserve"> </w:t>
      </w:r>
      <w:r>
        <w:t xml:space="preserve">Engaging Qatar-based economists like Dr. Mohammed Al-Sada (former Minister of Energy) for exclusive content.</w:t>
      </w:r>
    </w:p>
    <w:bookmarkEnd w:id="24"/>
    <w:bookmarkStart w:id="25" w:name="budget-allocation-qatar-doha-focus"/>
    <w:p>
      <w:pPr>
        <w:pStyle w:val="Heading2"/>
      </w:pPr>
      <w:r>
        <w:t xml:space="preserve">Budget Allocation: Qatar Doha Focus</w:t>
      </w:r>
    </w:p>
    <w:p>
      <w:pPr>
        <w:pStyle w:val="FirstParagraph"/>
      </w:pPr>
      <w:r>
        <w:t xml:space="preserve">Total allocated budget: $485,000 for Year 1</w:t>
      </w:r>
    </w:p>
    <w:p>
      <w:pPr>
        <w:pStyle w:val="BodyText"/>
      </w:pPr>
      <w:r>
        <w:t xml:space="preserve">Category</w:t>
      </w:r>
    </w:p>
    <w:p>
      <w:pPr>
        <w:pStyle w:val="BodyText"/>
      </w:pPr>
      <w:r>
        <w:t xml:space="preserve">Allocation</w:t>
      </w:r>
    </w:p>
    <w:p>
      <w:pPr>
        <w:pStyle w:val="BodyText"/>
      </w:pPr>
      <w:r>
        <w:t xml:space="preserve">Objective</w:t>
      </w:r>
    </w:p>
    <w:p>
      <w:pPr>
        <w:pStyle w:val="BodyText"/>
      </w:pPr>
      <w:r>
        <w:t xml:space="preserve">Content Localization</w:t>
      </w:r>
    </w:p>
    <w:p>
      <w:pPr>
        <w:pStyle w:val="BodyText"/>
      </w:pPr>
      <w:r>
        <w:t xml:space="preserve">$120,000</w:t>
      </w:r>
    </w:p>
    <w:p>
      <w:pPr>
        <w:pStyle w:val="BodyText"/>
      </w:pPr>
      <w:r>
        <w:t xml:space="preserve">Create Qatar-specific analysis and supplements.</w:t>
      </w:r>
    </w:p>
    <w:p>
      <w:pPr>
        <w:pStyle w:val="BodyText"/>
      </w:pPr>
      <w:r>
        <w:t xml:space="preserve">Digital &amp; Tech Infrastructure</w:t>
      </w:r>
    </w:p>
    <w:p>
      <w:pPr>
        <w:pStyle w:val="BodyText"/>
      </w:pPr>
      <w:r>
        <w:t xml:space="preserve">$95,000Optimize platform for Doha user behavior.</w:t>
      </w:r>
    </w:p>
    <w:p>
      <w:pPr>
        <w:pStyle w:val="BodyText"/>
      </w:pPr>
      <w:r>
        <w:t xml:space="preserve">Event Sponsorship &amp; Activation</w:t>
      </w:r>
    </w:p>
    <w:p>
      <w:pPr>
        <w:pStyle w:val="BodyText"/>
      </w:pPr>
      <w:r>
        <w:t xml:space="preserve">$150,000</w:t>
      </w:r>
    </w:p>
    <w:p>
      <w:pPr>
        <w:pStyle w:val="BodyText"/>
      </w:pPr>
      <w:r>
        <w:t xml:space="preserve">Host 3 major events and sponsor key forums in Qatar Doha.</w:t>
      </w:r>
    </w:p>
    <w:p>
      <w:pPr>
        <w:pStyle w:val="BodyText"/>
      </w:pPr>
      <w:r>
        <w:t xml:space="preserve">Partnership Development</w:t>
      </w:r>
    </w:p>
    <w:p>
      <w:pPr>
        <w:pStyle w:val="BodyText"/>
      </w:pPr>
      <w:r>
        <w:t xml:space="preserve">$85,000Build strategic alliances with Qatari institutions.</w:t>
      </w:r>
    </w:p>
    <w:p>
      <w:pPr>
        <w:pStyle w:val="BodyText"/>
      </w:pPr>
      <w:r>
        <w:t xml:space="preserve">Marketing Analytics &amp; CRM</w:t>
      </w:r>
    </w:p>
    <w:p>
      <w:pPr>
        <w:pStyle w:val="BodyText"/>
      </w:pPr>
      <w:r>
        <w:t xml:space="preserve">$35,000Maintain precision targeting of Qatar Doha audience.</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local partnership with Qatar Financial Centre; launch "Qatar Focus" content series; deploy digital platform optimization for Doha users.</w:t>
      </w:r>
    </w:p>
    <w:p>
      <w:pPr>
        <w:pStyle w:val="BodyText"/>
      </w:pPr>
      <w:r>
        <w:rPr>
          <w:bCs/>
          <w:b/>
        </w:rPr>
        <w:t xml:space="preserve">Months 4-6:</w:t>
      </w:r>
      <w:r>
        <w:t xml:space="preserve"> </w:t>
      </w:r>
      <w:r>
        <w:t xml:space="preserve">Host inaugural "Economist Economic Dialogue" in Doha (partnering with QIA); secure first institutional subscription from Ministry of Economy.</w:t>
      </w:r>
    </w:p>
    <w:p>
      <w:pPr>
        <w:pStyle w:val="BodyText"/>
      </w:pPr>
      <w:r>
        <w:rPr>
          <w:bCs/>
          <w:b/>
        </w:rPr>
        <w:t xml:space="preserve">Months 7-12:</w:t>
      </w:r>
      <w:r>
        <w:t xml:space="preserve"> </w:t>
      </w:r>
      <w:r>
        <w:t xml:space="preserve">Scale event program to quarterly sessions; introduce personalized executive briefings; achieve 500 subscriptions.</w:t>
      </w:r>
    </w:p>
    <w:bookmarkEnd w:id="26"/>
    <w:bookmarkStart w:id="27" w:name="evaluation-metrics"/>
    <w:p>
      <w:pPr>
        <w:pStyle w:val="Heading2"/>
      </w:pPr>
      <w:r>
        <w:t xml:space="preserve">Evaluation Metrics</w:t>
      </w:r>
    </w:p>
    <w:p>
      <w:pPr>
        <w:pStyle w:val="FirstParagraph"/>
      </w:pPr>
      <w:r>
        <w:t xml:space="preserve">We will measure success through:</w:t>
      </w:r>
      <w:r>
        <w:t xml:space="preserve"> </w:t>
      </w:r>
      <w:r>
        <w:t xml:space="preserve">• Subscription growth rate (target: 35% MoM in Year 1)</w:t>
      </w:r>
      <w:r>
        <w:t xml:space="preserve"> </w:t>
      </w:r>
      <w:r>
        <w:t xml:space="preserve">• Engagement rates on Qatar-specific content (target: 45% open rate, 8% click-through)</w:t>
      </w:r>
      <w:r>
        <w:t xml:space="preserve"> </w:t>
      </w:r>
      <w:r>
        <w:t xml:space="preserve">• Event attendance metrics (target: 120+ attendees per event with ≥70% executive-level participation)</w:t>
      </w:r>
      <w:r>
        <w:t xml:space="preserve"> </w:t>
      </w:r>
      <w:r>
        <w:t xml:space="preserve">• Brand perception surveys measuring "Essential Resource for Qatar Doha Business" association</w:t>
      </w:r>
    </w:p>
    <w:bookmarkEnd w:id="27"/>
    <w:bookmarkStart w:id="28" w:name="conclusion"/>
    <w:p>
      <w:pPr>
        <w:pStyle w:val="Heading2"/>
      </w:pPr>
      <w:r>
        <w:t xml:space="preserve">Conclusion</w:t>
      </w:r>
    </w:p>
    <w:p>
      <w:pPr>
        <w:pStyle w:val="FirstParagraph"/>
      </w:pPr>
      <w:r>
        <w:t xml:space="preserve">The Economist's Marketing Plan for Qatar Doha transcends standard market entry—it positions us as an indispensable strategic partner in Qatar's economic journey. By embedding our analytics within the fabric of Vision 2030 and delivering hyper-relevant content for Doha's business ecosystem, we transform The Economist from a publication into a catalyst for informed decision-making. This plan ensures every initiative—from digital engagement to flagship events—delivers measurable value while reinforcing The Economist's global prestige within the Qatar Doha context. With aggressive yet achievable targets, this Marketing Plan will establish The Economist as the definitive economic intelligence source for Qatar's most influential leaders by 2026, driving sustainable growth in one of the Middle East's most strategic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Qatar Doha Strategy</dc:title>
  <dc:creator/>
  <dc:language>en</dc:language>
  <cp:keywords/>
  <dcterms:created xsi:type="dcterms:W3CDTF">2026-07-23T16:26:07Z</dcterms:created>
  <dcterms:modified xsi:type="dcterms:W3CDTF">2026-07-23T16:26:07Z</dcterms:modified>
</cp:coreProperties>
</file>

<file path=docProps/custom.xml><?xml version="1.0" encoding="utf-8"?>
<Properties xmlns="http://schemas.openxmlformats.org/officeDocument/2006/custom-properties" xmlns:vt="http://schemas.openxmlformats.org/officeDocument/2006/docPropsVTypes"/>
</file>