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Economist</w:t>
      </w:r>
      <w:r>
        <w:t xml:space="preserve"> </w:t>
      </w:r>
      <w:r>
        <w:t xml:space="preserve">Marketing</w:t>
      </w:r>
      <w:r>
        <w:t xml:space="preserve"> </w:t>
      </w:r>
      <w:r>
        <w:t xml:space="preserve">Plan</w:t>
      </w:r>
      <w:r>
        <w:t xml:space="preserve"> </w:t>
      </w:r>
      <w:r>
        <w:t xml:space="preserve">for</w:t>
      </w:r>
      <w:r>
        <w:t xml:space="preserve"> </w:t>
      </w:r>
      <w:r>
        <w:t xml:space="preserve">Zimbabwe</w:t>
      </w:r>
      <w:r>
        <w:t xml:space="preserve"> </w:t>
      </w:r>
      <w:r>
        <w:t xml:space="preserve">Harare</w:t>
      </w:r>
    </w:p>
    <w:bookmarkStart w:id="32" w:name="X23a31e28af939d02f2e4a0972ab4b5a7fbd4414"/>
    <w:p>
      <w:pPr>
        <w:pStyle w:val="Heading1"/>
      </w:pPr>
      <w:r>
        <w:t xml:space="preserve">Marketing Plan: The Economist Expansion Strategy for Zimbabwe Harare Market</w:t>
      </w:r>
    </w:p>
    <w:bookmarkStart w:id="20" w:name="executive-summary"/>
    <w:p>
      <w:pPr>
        <w:pStyle w:val="Heading2"/>
      </w:pPr>
      <w:r>
        <w:t xml:space="preserve">Executive Summary</w:t>
      </w:r>
    </w:p>
    <w:p>
      <w:pPr>
        <w:pStyle w:val="FirstParagraph"/>
      </w:pPr>
      <w:r>
        <w:t xml:space="preserve">This comprehensive Marketing Plan outlines strategic initiatives for The Economist's market entry and growth within the dynamic business landscape of Zimbabwe Harare. As a globally renowned publication offering in-depth analysis of international economics, politics, and business trends, The Economist presents a unique opportunity to serve Harare's rapidly evolving economic environment. Our strategy targets Zimbabwean professionals seeking high-value insights to navigate local and global market complexities. This plan details actionable steps to establish The Economist as the essential reading for decision-makers across Zimbabwe's capital city within 18 months.</w:t>
      </w:r>
    </w:p>
    <w:bookmarkEnd w:id="20"/>
    <w:bookmarkStart w:id="21" w:name="market-analysis-zimbabwe-harare-context"/>
    <w:p>
      <w:pPr>
        <w:pStyle w:val="Heading2"/>
      </w:pPr>
      <w:r>
        <w:t xml:space="preserve">Market Analysis: Zimbabwe Harare Context</w:t>
      </w:r>
    </w:p>
    <w:p>
      <w:pPr>
        <w:pStyle w:val="FirstParagraph"/>
      </w:pPr>
      <w:r>
        <w:t xml:space="preserve">Zimbabwe Harare represents a critical economic hub in Southern Africa with approximately 1.6 million residents and a growing middle class of business professionals, government officials, and academic leaders. The city's economy is transitioning from traditional agriculture toward diversified services, technology, and finance sectors. Despite economic challenges including inflation volatility (currently at 250% as of 2023), Harare hosts over 15 multinational corporations and numerous local enterprises actively seeking global market intelligence. Current media consumption reveals a significant gap: while local publications cover Zimbabwean affairs, there is limited access to high-quality international economic analysis tailored for Harare's business community.</w:t>
      </w:r>
    </w:p>
    <w:bookmarkEnd w:id="21"/>
    <w:bookmarkStart w:id="22" w:name="target-audience-segmentation"/>
    <w:p>
      <w:pPr>
        <w:pStyle w:val="Heading2"/>
      </w:pPr>
      <w:r>
        <w:t xml:space="preserve">Target Audience Segmentation</w:t>
      </w:r>
    </w:p>
    <w:p>
      <w:pPr>
        <w:pStyle w:val="FirstParagraph"/>
      </w:pPr>
      <w:r>
        <w:t xml:space="preserve">Our primary focus in Zimbabwe Harare centers on three strategic segments:</w:t>
      </w:r>
    </w:p>
    <w:p>
      <w:pPr>
        <w:numPr>
          <w:ilvl w:val="0"/>
          <w:numId w:val="1001"/>
        </w:numPr>
        <w:pStyle w:val="Compact"/>
      </w:pPr>
      <w:r>
        <w:rPr>
          <w:bCs/>
          <w:b/>
        </w:rPr>
        <w:t xml:space="preserve">Corporate Executives (45%)</w:t>
      </w:r>
      <w:r>
        <w:t xml:space="preserve">: CEOs and senior managers of multinational corporations (e.g., Econet Wireless, Old Mutual Zimbabwe) requiring global market insights for strategic decisions</w:t>
      </w:r>
    </w:p>
    <w:p>
      <w:pPr>
        <w:numPr>
          <w:ilvl w:val="0"/>
          <w:numId w:val="1001"/>
        </w:numPr>
        <w:pStyle w:val="Compact"/>
      </w:pPr>
      <w:r>
        <w:rPr>
          <w:bCs/>
          <w:b/>
        </w:rPr>
        <w:t xml:space="preserve">Government &amp; Policy Makers (30%)</w:t>
      </w:r>
      <w:r>
        <w:t xml:space="preserve">: Ministry officials, Reserve Bank policymakers, and central bank staff needing international economic benchmarks for policy formulation</w:t>
      </w:r>
    </w:p>
    <w:p>
      <w:pPr>
        <w:numPr>
          <w:ilvl w:val="0"/>
          <w:numId w:val="1001"/>
        </w:numPr>
        <w:pStyle w:val="Compact"/>
      </w:pPr>
      <w:r>
        <w:rPr>
          <w:bCs/>
          <w:b/>
        </w:rPr>
        <w:t xml:space="preserve">Academic &amp; Financial Professionals (25%)</w:t>
      </w:r>
      <w:r>
        <w:t xml:space="preserve">: University professors at UZ and HARARE, investment analysts at local banks (e.g., CBZ), and consultants seeking credible research</w:t>
      </w:r>
    </w:p>
    <w:p>
      <w:pPr>
        <w:pStyle w:val="FirstParagraph"/>
      </w:pPr>
      <w:r>
        <w:t xml:space="preserve">All segments demonstrate high digital literacy but currently lack access to premium international economic content in a locally relevant format.</w:t>
      </w:r>
    </w:p>
    <w:bookmarkEnd w:id="22"/>
    <w:bookmarkStart w:id="23" w:name="marketing-objectives-for-zimbabwe-harare"/>
    <w:p>
      <w:pPr>
        <w:pStyle w:val="Heading2"/>
      </w:pPr>
      <w:r>
        <w:t xml:space="preserve">Marketing Objectives for Zimbabwe Harare</w:t>
      </w:r>
    </w:p>
    <w:p>
      <w:pPr>
        <w:numPr>
          <w:ilvl w:val="0"/>
          <w:numId w:val="1002"/>
        </w:numPr>
        <w:pStyle w:val="Compact"/>
      </w:pPr>
      <w:r>
        <w:rPr>
          <w:bCs/>
          <w:b/>
        </w:rPr>
        <w:t xml:space="preserve">Market Penetration (0-6 months)</w:t>
      </w:r>
      <w:r>
        <w:t xml:space="preserve">: Achieve 5% market share among business professionals in Harare through targeted subscription drives</w:t>
      </w:r>
    </w:p>
    <w:p>
      <w:pPr>
        <w:numPr>
          <w:ilvl w:val="0"/>
          <w:numId w:val="1002"/>
        </w:numPr>
        <w:pStyle w:val="Compact"/>
      </w:pPr>
      <w:r>
        <w:rPr>
          <w:bCs/>
          <w:b/>
        </w:rPr>
        <w:t xml:space="preserve">Brand Authority (6-12 months)</w:t>
      </w:r>
      <w:r>
        <w:t xml:space="preserve">: Establish The Economist as the premier source for Zimbabwean economic analysis through 12+ local expert contributions</w:t>
      </w:r>
    </w:p>
    <w:p>
      <w:pPr>
        <w:numPr>
          <w:ilvl w:val="0"/>
          <w:numId w:val="1002"/>
        </w:numPr>
        <w:pStyle w:val="Compact"/>
      </w:pPr>
      <w:r>
        <w:rPr>
          <w:bCs/>
          <w:b/>
        </w:rPr>
        <w:t xml:space="preserve">Sustainable Growth (12-18 months)</w:t>
      </w:r>
      <w:r>
        <w:t xml:space="preserve">: Attain 5,000 paid subscribers in Harare with a 75% retention rate</w:t>
      </w:r>
    </w:p>
    <w:bookmarkEnd w:id="23"/>
    <w:bookmarkStart w:id="27" w:name="strategic-marketing-initiatives"/>
    <w:p>
      <w:pPr>
        <w:pStyle w:val="Heading2"/>
      </w:pPr>
      <w:r>
        <w:t xml:space="preserve">Strategic Marketing Initiatives</w:t>
      </w:r>
    </w:p>
    <w:bookmarkStart w:id="24" w:name="localized-content-strategy"/>
    <w:p>
      <w:pPr>
        <w:pStyle w:val="Heading3"/>
      </w:pPr>
      <w:r>
        <w:t xml:space="preserve">Localized Content Strategy</w:t>
      </w:r>
    </w:p>
    <w:p>
      <w:pPr>
        <w:pStyle w:val="FirstParagraph"/>
      </w:pPr>
      <w:r>
        <w:t xml:space="preserve">The cornerstone of our Zimbabwe Harare approach involves creating region-specific content while maintaining The Economist's global editorial standards. This includes:</w:t>
      </w:r>
    </w:p>
    <w:p>
      <w:pPr>
        <w:numPr>
          <w:ilvl w:val="0"/>
          <w:numId w:val="1003"/>
        </w:numPr>
        <w:pStyle w:val="Compact"/>
      </w:pPr>
      <w:r>
        <w:t xml:space="preserve">Monthly "Harare Economic Pulse" special sections analyzing local inflation, forex policy, and agricultural exports with insights from Zim-based economists</w:t>
      </w:r>
    </w:p>
    <w:p>
      <w:pPr>
        <w:numPr>
          <w:ilvl w:val="0"/>
          <w:numId w:val="1003"/>
        </w:numPr>
        <w:pStyle w:val="Compact"/>
      </w:pPr>
      <w:r>
        <w:t xml:space="preserve">Dedicated digital series on "Zimbabwe in the Global Supply Chain" featuring interviews with local CEOs at events like Harare International Trade Fair</w:t>
      </w:r>
    </w:p>
    <w:p>
      <w:pPr>
        <w:numPr>
          <w:ilvl w:val="0"/>
          <w:numId w:val="1003"/>
        </w:numPr>
        <w:pStyle w:val="Compact"/>
      </w:pPr>
      <w:r>
        <w:t xml:space="preserve">Collaboration with University of Zimbabwe's Economics Department for student case studies and internships</w:t>
      </w:r>
    </w:p>
    <w:bookmarkEnd w:id="24"/>
    <w:bookmarkStart w:id="25" w:name="distribution-access-model"/>
    <w:p>
      <w:pPr>
        <w:pStyle w:val="Heading3"/>
      </w:pPr>
      <w:r>
        <w:t xml:space="preserve">Distribution &amp; Access Model</w:t>
      </w:r>
    </w:p>
    <w:p>
      <w:pPr>
        <w:pStyle w:val="FirstParagraph"/>
      </w:pPr>
      <w:r>
        <w:t xml:space="preserve">We will deploy a dual-channel strategy tailored to Zimbabwean realities:</w:t>
      </w:r>
    </w:p>
    <w:p>
      <w:pPr>
        <w:numPr>
          <w:ilvl w:val="0"/>
          <w:numId w:val="1004"/>
        </w:numPr>
        <w:pStyle w:val="Compact"/>
      </w:pPr>
      <w:r>
        <w:rPr>
          <w:bCs/>
          <w:b/>
        </w:rPr>
        <w:t xml:space="preserve">Physical Subscriptions (60% of plan)</w:t>
      </w:r>
      <w:r>
        <w:t xml:space="preserve">: Partner with Harare-based printers for affordable 4-weekly printed editions delivered via e-vehicle networks (e.g., Bolt, Zimride) in high-demand zones: Eastlea, Borrowdale, and the Central Business District</w:t>
      </w:r>
    </w:p>
    <w:p>
      <w:pPr>
        <w:numPr>
          <w:ilvl w:val="0"/>
          <w:numId w:val="1004"/>
        </w:numPr>
        <w:pStyle w:val="Compact"/>
      </w:pPr>
      <w:r>
        <w:rPr>
          <w:bCs/>
          <w:b/>
        </w:rPr>
        <w:t xml:space="preserve">Digital Premium Access (40% of plan)</w:t>
      </w:r>
      <w:r>
        <w:t xml:space="preserve">: Launch The Economist Zimbabwe app with offline reading capabilities for areas with unstable internet. Include localized content filters for "Zimbabwean Economy" and "Southern Africa" categories</w:t>
      </w:r>
    </w:p>
    <w:bookmarkEnd w:id="25"/>
    <w:bookmarkStart w:id="26" w:name="community-engagement-campaigns"/>
    <w:p>
      <w:pPr>
        <w:pStyle w:val="Heading3"/>
      </w:pPr>
      <w:r>
        <w:t xml:space="preserve">Community Engagement Campaigns</w:t>
      </w:r>
    </w:p>
    <w:p>
      <w:pPr>
        <w:pStyle w:val="FirstParagraph"/>
      </w:pPr>
      <w:r>
        <w:t xml:space="preserve">Building trust through hyper-local engagement:</w:t>
      </w:r>
    </w:p>
    <w:p>
      <w:pPr>
        <w:numPr>
          <w:ilvl w:val="0"/>
          <w:numId w:val="1005"/>
        </w:numPr>
        <w:pStyle w:val="Compact"/>
      </w:pPr>
      <w:r>
        <w:rPr>
          <w:bCs/>
          <w:b/>
        </w:rPr>
        <w:t xml:space="preserve">Economist Harare Forums</w:t>
      </w:r>
      <w:r>
        <w:t xml:space="preserve">: Quarterly in-person events at The Hub (Harare) featuring local speakers on topics like "Navigating Zimbabwe's Debt Restructuring" with exclusive Economist content preview</w:t>
      </w:r>
    </w:p>
    <w:p>
      <w:pPr>
        <w:numPr>
          <w:ilvl w:val="0"/>
          <w:numId w:val="1005"/>
        </w:numPr>
        <w:pStyle w:val="Compact"/>
      </w:pPr>
      <w:r>
        <w:rPr>
          <w:bCs/>
          <w:b/>
        </w:rPr>
        <w:t xml:space="preserve">Corporate Partnership Program</w:t>
      </w:r>
      <w:r>
        <w:t xml:space="preserve">: Offer tailored group subscriptions to companies (e.g., 10% discount for firms subscribing 5+ staff) with customized executive briefings</w:t>
      </w:r>
    </w:p>
    <w:p>
      <w:pPr>
        <w:numPr>
          <w:ilvl w:val="0"/>
          <w:numId w:val="1005"/>
        </w:numPr>
        <w:pStyle w:val="Compact"/>
      </w:pPr>
      <w:r>
        <w:rPr>
          <w:bCs/>
          <w:b/>
        </w:rPr>
        <w:t xml:space="preserve">Academic Outreach</w:t>
      </w:r>
      <w:r>
        <w:t xml:space="preserve">: Free semester access for UZ Economics Department students with mandatory seminar participation on critical analysis skills using The Economist case studies</w:t>
      </w:r>
    </w:p>
    <w:bookmarkEnd w:id="26"/>
    <w:bookmarkEnd w:id="27"/>
    <w:bookmarkStart w:id="28" w:name="budget-allocation-first-year"/>
    <w:p>
      <w:pPr>
        <w:pStyle w:val="Heading2"/>
      </w:pPr>
      <w:r>
        <w:t xml:space="preserve">Budget Allocation (First Year)</w:t>
      </w:r>
    </w:p>
    <w:p>
      <w:pPr>
        <w:pStyle w:val="FirstParagraph"/>
      </w:pPr>
      <w:r>
        <w:t xml:space="preserve">Total budget: $185,000 (USD) allocated as follows: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Implementation Focus</w:t>
            </w:r>
          </w:p>
        </w:tc>
      </w:tr>
      <w:tr>
        <w:tc>
          <w:tcPr/>
          <w:p>
            <w:pPr>
              <w:pStyle w:val="Compact"/>
              <w:jc w:val="left"/>
            </w:pPr>
            <w:r>
              <w:t xml:space="preserve">Localized Content Production</w:t>
            </w:r>
          </w:p>
        </w:tc>
        <w:tc>
          <w:tcPr/>
          <w:p>
            <w:pPr>
              <w:pStyle w:val="Compact"/>
              <w:jc w:val="left"/>
            </w:pPr>
            <w:r>
              <w:t xml:space="preserve">$65,000 (35%)</w:t>
            </w:r>
          </w:p>
        </w:tc>
        <w:tc>
          <w:tcPr/>
          <w:p>
            <w:pPr>
              <w:pStyle w:val="Compact"/>
              <w:jc w:val="left"/>
            </w:pPr>
            <w:r>
              <w:t xml:space="preserve">Zimbabwe-specific articles, translator fees for local experts, research support in Harare office</w:t>
            </w:r>
          </w:p>
        </w:tc>
      </w:tr>
      <w:tr>
        <w:tc>
          <w:tcPr/>
          <w:p>
            <w:pPr>
              <w:pStyle w:val="Compact"/>
              <w:jc w:val="left"/>
            </w:pPr>
            <w:r>
              <w:t xml:space="preserve">Digital Platform Development</w:t>
            </w:r>
          </w:p>
        </w:tc>
        <w:tc>
          <w:tcPr/>
          <w:p>
            <w:pPr>
              <w:pStyle w:val="Compact"/>
              <w:jc w:val="left"/>
            </w:pPr>
            <w:r>
              <w:t xml:space="preserve">$42,000 (23%)</w:t>
            </w:r>
          </w:p>
        </w:tc>
        <w:tc>
          <w:tcPr/>
          <w:p>
            <w:pPr>
              <w:pStyle w:val="Compact"/>
              <w:jc w:val="left"/>
            </w:pPr>
            <w:r>
              <w:t xml:space="preserve">App customization for offline use; Zimbabwean-language content tagging system</w:t>
            </w:r>
          </w:p>
        </w:tc>
      </w:tr>
      <w:tr>
        <w:tc>
          <w:tcPr/>
          <w:p>
            <w:pPr>
              <w:pStyle w:val="Compact"/>
              <w:jc w:val="left"/>
            </w:pPr>
            <w:r>
              <w:t xml:space="preserve">Community Events &amp; Partnerships</w:t>
            </w:r>
          </w:p>
        </w:tc>
        <w:tc>
          <w:tcPr/>
          <w:p>
            <w:pPr>
              <w:pStyle w:val="Compact"/>
              <w:jc w:val="left"/>
            </w:pPr>
            <w:r>
              <w:t xml:space="preserve">$58,000 (31%)</w:t>
            </w:r>
          </w:p>
        </w:tc>
        <w:tc>
          <w:tcPr/>
          <w:p>
            <w:pPr>
              <w:pStyle w:val="Compact"/>
              <w:jc w:val="left"/>
            </w:pPr>
            <w:r>
              <w:t xml:space="preserve">Harare Forum venues, speaker fees, corporate partnership marketing materials</w:t>
            </w:r>
          </w:p>
        </w:tc>
      </w:tr>
      <w:tr>
        <w:tc>
          <w:tcPr/>
          <w:p>
            <w:pPr>
              <w:pStyle w:val="Compact"/>
              <w:jc w:val="left"/>
            </w:pPr>
            <w:r>
              <w:t xml:space="preserve">Distribution Network Setup</w:t>
            </w:r>
          </w:p>
        </w:tc>
        <w:tc>
          <w:tcPr/>
          <w:p>
            <w:pPr>
              <w:pStyle w:val="Compact"/>
              <w:jc w:val="left"/>
            </w:pPr>
            <w:r>
              <w:t xml:space="preserve">$20,000 (11%)</w:t>
            </w:r>
          </w:p>
        </w:tc>
        <w:tc>
          <w:tcPr/>
          <w:p>
            <w:pPr>
              <w:pStyle w:val="Compact"/>
              <w:jc w:val="left"/>
            </w:pPr>
            <w:r>
              <w:t xml:space="preserve">Harare-based delivery partnerships; printed edition production costs at local printers</w:t>
            </w:r>
          </w:p>
        </w:tc>
      </w:tr>
    </w:tbl>
    <w:bookmarkEnd w:id="28"/>
    <w:bookmarkStart w:id="29" w:name="implementation-timeline"/>
    <w:p>
      <w:pPr>
        <w:pStyle w:val="Heading2"/>
      </w:pPr>
      <w:r>
        <w:t xml:space="preserve">Implementation Timeline</w:t>
      </w:r>
    </w:p>
    <w:p>
      <w:pPr>
        <w:pStyle w:val="FirstParagraph"/>
      </w:pPr>
      <w:r>
        <w:rPr>
          <w:bCs/>
          <w:b/>
        </w:rPr>
        <w:t xml:space="preserve">Milestones for Zimbabwe Harare:</w:t>
      </w:r>
    </w:p>
    <w:p>
      <w:pPr>
        <w:numPr>
          <w:ilvl w:val="0"/>
          <w:numId w:val="1006"/>
        </w:numPr>
        <w:pStyle w:val="Compact"/>
      </w:pPr>
      <w:r>
        <w:rPr>
          <w:bCs/>
          <w:b/>
        </w:rPr>
        <w:t xml:space="preserve">Month 1-3: Foundation</w:t>
      </w:r>
      <w:r>
        <w:t xml:space="preserve"> </w:t>
      </w:r>
      <w:r>
        <w:t xml:space="preserve">- Establish Harare editorial office, finalize Zimbabwe content partnership with UZ, launch app beta with 500 free trials</w:t>
      </w:r>
    </w:p>
    <w:p>
      <w:pPr>
        <w:numPr>
          <w:ilvl w:val="0"/>
          <w:numId w:val="1006"/>
        </w:numPr>
        <w:pStyle w:val="Compact"/>
      </w:pPr>
      <w:r>
        <w:rPr>
          <w:bCs/>
          <w:b/>
        </w:rPr>
        <w:t xml:space="preserve">Month 4-6: Market Entry</w:t>
      </w:r>
      <w:r>
        <w:t xml:space="preserve"> </w:t>
      </w:r>
      <w:r>
        <w:t xml:space="preserve">- Begin physical distribution in CBD and Eastlea; host first Economist Harare Forum; secure corporate partnerships with top 10 Harare firms</w:t>
      </w:r>
    </w:p>
    <w:p>
      <w:pPr>
        <w:numPr>
          <w:ilvl w:val="0"/>
          <w:numId w:val="1006"/>
        </w:numPr>
        <w:pStyle w:val="Compact"/>
      </w:pPr>
      <w:r>
        <w:rPr>
          <w:bCs/>
          <w:b/>
        </w:rPr>
        <w:t xml:space="preserve">Month 7-12: Growth Acceleration</w:t>
      </w:r>
      <w:r>
        <w:t xml:space="preserve"> </w:t>
      </w:r>
      <w:r>
        <w:t xml:space="preserve">- Roll out "Harare Economic Pulse" as standalone supplement; achieve 2,500 subscribers; publish first annual Zimbabwe Economic Report</w:t>
      </w:r>
    </w:p>
    <w:p>
      <w:pPr>
        <w:numPr>
          <w:ilvl w:val="0"/>
          <w:numId w:val="1006"/>
        </w:numPr>
        <w:pStyle w:val="Compact"/>
      </w:pPr>
      <w:r>
        <w:rPr>
          <w:bCs/>
          <w:b/>
        </w:rPr>
        <w:t xml:space="preserve">Month 13-18: Market Leadership</w:t>
      </w:r>
      <w:r>
        <w:t xml:space="preserve"> </w:t>
      </w:r>
      <w:r>
        <w:t xml:space="preserve">- Expand to all major Harare suburbs; develop premium subscription package for government officials; target 5,000 subscribers with 75% retention</w:t>
      </w:r>
    </w:p>
    <w:bookmarkEnd w:id="29"/>
    <w:bookmarkStart w:id="30" w:name="evaluation-metrics"/>
    <w:p>
      <w:pPr>
        <w:pStyle w:val="Heading2"/>
      </w:pPr>
      <w:r>
        <w:t xml:space="preserve">Evaluation Metrics</w:t>
      </w:r>
    </w:p>
    <w:p>
      <w:pPr>
        <w:pStyle w:val="FirstParagraph"/>
      </w:pPr>
      <w:r>
        <w:t xml:space="preserve">We will measure success through:</w:t>
      </w:r>
    </w:p>
    <w:p>
      <w:pPr>
        <w:numPr>
          <w:ilvl w:val="0"/>
          <w:numId w:val="1007"/>
        </w:numPr>
        <w:pStyle w:val="Compact"/>
      </w:pPr>
      <w:r>
        <w:rPr>
          <w:bCs/>
          <w:b/>
        </w:rPr>
        <w:t xml:space="preserve">Quantitative:</w:t>
      </w:r>
      <w:r>
        <w:t xml:space="preserve"> </w:t>
      </w:r>
      <w:r>
        <w:t xml:space="preserve">Subscription growth rate (target: +12% monthly), app engagement time (&gt;18 mins/user), event attendance (min. 150 attendees per forum)</w:t>
      </w:r>
    </w:p>
    <w:p>
      <w:pPr>
        <w:numPr>
          <w:ilvl w:val="0"/>
          <w:numId w:val="1007"/>
        </w:numPr>
        <w:pStyle w:val="Compact"/>
      </w:pPr>
      <w:r>
        <w:rPr>
          <w:bCs/>
          <w:b/>
        </w:rPr>
        <w:t xml:space="preserve">Qualitative:</w:t>
      </w:r>
      <w:r>
        <w:t xml:space="preserve"> </w:t>
      </w:r>
      <w:r>
        <w:t xml:space="preserve">Brand perception surveys among target audience, "The Economist as trusted source" metric in quarterly market research</w:t>
      </w:r>
    </w:p>
    <w:p>
      <w:pPr>
        <w:numPr>
          <w:ilvl w:val="0"/>
          <w:numId w:val="1007"/>
        </w:numPr>
        <w:pStyle w:val="Compact"/>
      </w:pPr>
      <w:r>
        <w:rPr>
          <w:bCs/>
          <w:b/>
        </w:rPr>
        <w:t xml:space="preserve">Zimbabwe-Specific KPIs:</w:t>
      </w:r>
      <w:r>
        <w:t xml:space="preserve"> </w:t>
      </w:r>
      <w:r>
        <w:t xml:space="preserve">Number of local experts contributing to Zimbabwe content, percentage of subscribers citing "Zimbabwe analysis" as key purchase driver</w:t>
      </w:r>
    </w:p>
    <w:bookmarkEnd w:id="30"/>
    <w:bookmarkStart w:id="31" w:name="X8b8943261bd84d018f12a53d4f816c700f9bfe9"/>
    <w:p>
      <w:pPr>
        <w:pStyle w:val="Heading2"/>
      </w:pPr>
      <w:r>
        <w:t xml:space="preserve">Conclusion: Why The Economist in Zimbabwe Harare?</w:t>
      </w:r>
    </w:p>
    <w:p>
      <w:pPr>
        <w:pStyle w:val="FirstParagraph"/>
      </w:pPr>
      <w:r>
        <w:t xml:space="preserve">The Economist's global reputation for rigorous economic analysis presents an unparalleled opportunity to address a critical knowledge gap in Harare's business ecosystem. Unlike local publications limited to domestic coverage, our strategy delivers international perspectives tailored to Zimbabwe's economic realities—making us indispensable for professionals navigating today's volatile markets. This Marketing Plan transforms The Economist from a foreign publication into the authoritative voice guiding Harare’s economic future. By embedding our brand within Zimbabwe Harare’s professional fabric through localized content, community engagement, and strategic partnerships, we will establish The Economist as the non-negotiable resource for business intelligence across Zimbabwe's capital city.</w:t>
      </w:r>
    </w:p>
    <w:p>
      <w:pPr>
        <w:pStyle w:val="BodyText"/>
      </w:pPr>
      <w:r>
        <w:rPr>
          <w:bCs/>
          <w:b/>
        </w:rPr>
        <w:t xml:space="preserve">Final Note</w:t>
      </w:r>
      <w:r>
        <w:t xml:space="preserve">: This Marketing Plan is designed to deliver sustainable growth while respecting Zimbabwe Harare's unique socio-economic context. The Economist will not merely sell subscriptions but become a catalyst for informed decision-making in Africa's emerging economic landscape.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Economist Marketing Plan for Zimbabwe Harare</dc:title>
  <dc:creator/>
  <dc:language>en</dc:language>
  <cp:keywords/>
  <dcterms:created xsi:type="dcterms:W3CDTF">2026-07-21T10:46:56Z</dcterms:created>
  <dcterms:modified xsi:type="dcterms:W3CDTF">2026-07-21T10:46:56Z</dcterms:modified>
</cp:coreProperties>
</file>

<file path=docProps/custom.xml><?xml version="1.0" encoding="utf-8"?>
<Properties xmlns="http://schemas.openxmlformats.org/officeDocument/2006/custom-properties" xmlns:vt="http://schemas.openxmlformats.org/officeDocument/2006/docPropsVTypes"/>
</file>