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Australia</w:t>
      </w:r>
      <w:r>
        <w:t xml:space="preserve"> </w:t>
      </w:r>
      <w:r>
        <w:t xml:space="preserve">Brisbane</w:t>
      </w:r>
    </w:p>
    <w:bookmarkStart w:id="32" w:name="X6790dc6a81d57076cc700ce0f0fcdc74b2a24e1"/>
    <w:p>
      <w:pPr>
        <w:pStyle w:val="Heading1"/>
      </w:pPr>
      <w:r>
        <w:t xml:space="preserve">Comprehensive Marketing Plan for Editor: Targeting Brisbane, Australia</w:t>
      </w:r>
    </w:p>
    <w:bookmarkStart w:id="20" w:name="executive-summary"/>
    <w:p>
      <w:pPr>
        <w:pStyle w:val="Heading2"/>
      </w:pPr>
      <w:r>
        <w:t xml:space="preserve">Executive Summary</w:t>
      </w:r>
    </w:p>
    <w:p>
      <w:pPr>
        <w:pStyle w:val="FirstParagraph"/>
      </w:pPr>
      <w:r>
        <w:t xml:space="preserve">This Marketing Plan outlines a strategic approach to establish and grow the market presence of "Editor," a cutting-edge AI-powered content creation and editing platform, within Brisbane, Australia. As the digital landscape in Queensland transforms rapidly, Editor positions itself as an indispensable tool for professionals seeking efficiency in content production. This plan details our market entry strategy tailored specifically for Brisbane's business ecosystem, with clear objectives to capture 15% market share among creative agencies and corporate teams within 18 months of launch.</w:t>
      </w:r>
    </w:p>
    <w:bookmarkEnd w:id="20"/>
    <w:bookmarkStart w:id="21" w:name="X09fdffbc4301b2057d94f2697fd6fefd13bbf60"/>
    <w:p>
      <w:pPr>
        <w:pStyle w:val="Heading2"/>
      </w:pPr>
      <w:r>
        <w:t xml:space="preserve">Market Analysis: Australia Brisbane Context</w:t>
      </w:r>
    </w:p>
    <w:p>
      <w:pPr>
        <w:pStyle w:val="FirstParagraph"/>
      </w:pPr>
      <w:r>
        <w:t xml:space="preserve">Brisbane’s economy is experiencing a digital renaissance, driven by major investments in tech infrastructure, the presence of over 300+ creative agencies (including global firms like WPP and Ogilvy), and a burgeoning startup scene centered in the Queen Street Mall innovation district. According to Statista 2023 data, Brisbane's digital content market is projected to grow at 12.7% annually, with $486 million spent on professional editing tools in Queensland alone. However, current solutions lack AI-driven contextual understanding for Australian business needs—creating a critical gap Editor will fill.</w:t>
      </w:r>
    </w:p>
    <w:p>
      <w:pPr>
        <w:pStyle w:val="BodyText"/>
      </w:pPr>
      <w:r>
        <w:t xml:space="preserve">The local competitive landscape reveals two key shortcomings: legacy platforms (like Adobe Suite) are overly complex for non-technical users, while generic AI tools (e.g., Grammarly) fail to address industry-specific requirements like Australian compliance standards or local vernacular. This presents a unique opportunity for Editor to differentiate through hyper-localized features—such as automated compliance checks for Australian business laws and recognition of Brisbane-specific colloquialisms (e.g., "arvo" instead of "afternoon").</w:t>
      </w:r>
    </w:p>
    <w:bookmarkEnd w:id="21"/>
    <w:bookmarkStart w:id="22" w:name="target-audience-in-brisbane"/>
    <w:p>
      <w:pPr>
        <w:pStyle w:val="Heading2"/>
      </w:pPr>
      <w:r>
        <w:t xml:space="preserve">Target Audience in Brisbane</w:t>
      </w:r>
    </w:p>
    <w:p>
      <w:pPr>
        <w:pStyle w:val="FirstParagraph"/>
      </w:pPr>
      <w:r>
        <w:t xml:space="preserve">Our primary audience comprises:</w:t>
      </w:r>
    </w:p>
    <w:p>
      <w:pPr>
        <w:numPr>
          <w:ilvl w:val="0"/>
          <w:numId w:val="1001"/>
        </w:numPr>
        <w:pStyle w:val="Compact"/>
      </w:pPr>
      <w:r>
        <w:rPr>
          <w:bCs/>
          <w:b/>
        </w:rPr>
        <w:t xml:space="preserve">Marketing Managers at Mid-Sized Corporates:</w:t>
      </w:r>
      <w:r>
        <w:t xml:space="preserve"> </w:t>
      </w:r>
      <w:r>
        <w:t xml:space="preserve">100-500 employee firms across finance (QSuper, NAB), healthcare (Calvary Health Care), and tourism industries needing rapid content updates for local campaigns.</w:t>
      </w:r>
    </w:p>
    <w:p>
      <w:pPr>
        <w:numPr>
          <w:ilvl w:val="0"/>
          <w:numId w:val="1001"/>
        </w:numPr>
        <w:pStyle w:val="Compact"/>
      </w:pPr>
      <w:r>
        <w:rPr>
          <w:bCs/>
          <w:b/>
        </w:rPr>
        <w:t xml:space="preserve">Independent Creative Agencies:</w:t>
      </w:r>
      <w:r>
        <w:t xml:space="preserve"> </w:t>
      </w:r>
      <w:r>
        <w:t xml:space="preserve">Brisbane-based studios like The Design Lab or Breathe Marketing requiring efficient client deliverables without high software overhead.</w:t>
      </w:r>
    </w:p>
    <w:p>
      <w:pPr>
        <w:numPr>
          <w:ilvl w:val="0"/>
          <w:numId w:val="1001"/>
        </w:numPr>
        <w:pStyle w:val="Compact"/>
      </w:pPr>
      <w:r>
        <w:rPr>
          <w:bCs/>
          <w:b/>
        </w:rPr>
        <w:t xml:space="preserve">Educational Institutions:</w:t>
      </w:r>
      <w:r>
        <w:t xml:space="preserve"> </w:t>
      </w:r>
      <w:r>
        <w:t xml:space="preserve">University of Queensland and QUT departments managing student content portals needing plagiarism checks aligned with Australian academic standards.</w:t>
      </w:r>
    </w:p>
    <w:bookmarkEnd w:id="22"/>
    <w:bookmarkStart w:id="23" w:name="marketing-goals-18-month-timeline"/>
    <w:p>
      <w:pPr>
        <w:pStyle w:val="Heading2"/>
      </w:pPr>
      <w:r>
        <w:t xml:space="preserve">Marketing Goals (18-Month Timeline)</w:t>
      </w:r>
    </w:p>
    <w:p>
      <w:pPr>
        <w:numPr>
          <w:ilvl w:val="0"/>
          <w:numId w:val="1002"/>
        </w:numPr>
        <w:pStyle w:val="Compact"/>
      </w:pPr>
      <w:r>
        <w:t xml:space="preserve">Achieve 500 active paid subscriptions in Brisbane by Month 12</w:t>
      </w:r>
    </w:p>
    <w:bookmarkEnd w:id="23"/>
    <w:bookmarkStart w:id="27" w:name="core-marketing-strategies"/>
    <w:p>
      <w:pPr>
        <w:pStyle w:val="Heading2"/>
      </w:pPr>
      <w:r>
        <w:t xml:space="preserve">Core Marketing Strategies</w:t>
      </w:r>
    </w:p>
    <w:bookmarkStart w:id="24" w:name="hyper-local-product-positioning"/>
    <w:p>
      <w:pPr>
        <w:pStyle w:val="Heading3"/>
      </w:pPr>
      <w:r>
        <w:t xml:space="preserve">1. Hyper-Local Product Positioning</w:t>
      </w:r>
    </w:p>
    <w:p>
      <w:pPr>
        <w:pStyle w:val="FirstParagraph"/>
      </w:pPr>
      <w:r>
        <w:t xml:space="preserve">Editor will be rebranded for Brisbane with features exclusively relevant to Australian workflows:</w:t>
      </w:r>
    </w:p>
    <w:p>
      <w:pPr>
        <w:numPr>
          <w:ilvl w:val="0"/>
          <w:numId w:val="1003"/>
        </w:numPr>
        <w:pStyle w:val="Compact"/>
      </w:pPr>
      <w:r>
        <w:rPr>
          <w:iCs/>
          <w:i/>
        </w:rPr>
        <w:t xml:space="preserve">Australian Compliance Engine:</w:t>
      </w:r>
      <w:r>
        <w:t xml:space="preserve"> </w:t>
      </w:r>
      <w:r>
        <w:t xml:space="preserve">Auto-checks content against ACCC guidelines and state-specific regulations (e.g., Queensland Consumer Law)</w:t>
      </w:r>
    </w:p>
    <w:p>
      <w:pPr>
        <w:numPr>
          <w:ilvl w:val="0"/>
          <w:numId w:val="1003"/>
        </w:numPr>
        <w:pStyle w:val="Compact"/>
      </w:pPr>
      <w:r>
        <w:rPr>
          <w:iCs/>
          <w:i/>
        </w:rPr>
        <w:t xml:space="preserve">Brisbane Vernacular Mode:</w:t>
      </w:r>
      <w:r>
        <w:t xml:space="preserve"> </w:t>
      </w:r>
      <w:r>
        <w:t xml:space="preserve">Recognizes local terms like "thongs" (flip-flops), "barbie" (barbecue), and slang for culturally resonant marketing</w:t>
      </w:r>
    </w:p>
    <w:p>
      <w:pPr>
        <w:numPr>
          <w:ilvl w:val="0"/>
          <w:numId w:val="1003"/>
        </w:numPr>
        <w:pStyle w:val="Compact"/>
      </w:pPr>
      <w:r>
        <w:rPr>
          <w:iCs/>
          <w:i/>
        </w:rPr>
        <w:t xml:space="preserve">Local Case Studies:</w:t>
      </w:r>
      <w:r>
        <w:t xml:space="preserve"> </w:t>
      </w:r>
      <w:r>
        <w:t xml:space="preserve">Showcasing success with Brisbane clients like Tourism Australia’s "Brisbane Uncovered" campaign, reducing editing time by 65%</w:t>
      </w:r>
    </w:p>
    <w:bookmarkEnd w:id="24"/>
    <w:bookmarkStart w:id="25" w:name="community-driven-launch-in-brisbane"/>
    <w:p>
      <w:pPr>
        <w:pStyle w:val="Heading3"/>
      </w:pPr>
      <w:r>
        <w:t xml:space="preserve">2. Community-Driven Launch in Brisbane</w:t>
      </w:r>
    </w:p>
    <w:p>
      <w:pPr>
        <w:pStyle w:val="FirstParagraph"/>
      </w:pPr>
      <w:r>
        <w:t xml:space="preserve">We’ll leverage Brisbane’s tight-knit professional networks through:</w:t>
      </w:r>
    </w:p>
    <w:p>
      <w:pPr>
        <w:numPr>
          <w:ilvl w:val="0"/>
          <w:numId w:val="1004"/>
        </w:numPr>
        <w:pStyle w:val="Compact"/>
      </w:pPr>
      <w:r>
        <w:rPr>
          <w:iCs/>
          <w:i/>
        </w:rPr>
        <w:t xml:space="preserve">Free "Editor Workshops" at Creative HQ (Brisbane):</w:t>
      </w:r>
      <w:r>
        <w:t xml:space="preserve"> </w:t>
      </w:r>
      <w:r>
        <w:t xml:space="preserve">Monthly sessions with local industry leaders like Sarah Smith (Founder, The Design Lab) teaching "AI-Driven Content for Aussie Brands"</w:t>
      </w:r>
    </w:p>
    <w:p>
      <w:pPr>
        <w:numPr>
          <w:ilvl w:val="0"/>
          <w:numId w:val="1004"/>
        </w:numPr>
        <w:pStyle w:val="Compact"/>
      </w:pPr>
      <w:r>
        <w:rPr>
          <w:iCs/>
          <w:i/>
        </w:rPr>
        <w:t xml:space="preserve">Brisbane Business Chamber Partnerships:</w:t>
      </w:r>
      <w:r>
        <w:t xml:space="preserve"> </w:t>
      </w:r>
      <w:r>
        <w:t xml:space="preserve">Exclusive discounts for members and sponsored content in their quarterly newsletter reaching 12,000+ businesses</w:t>
      </w:r>
    </w:p>
    <w:p>
      <w:pPr>
        <w:numPr>
          <w:ilvl w:val="0"/>
          <w:numId w:val="1004"/>
        </w:numPr>
        <w:pStyle w:val="Compact"/>
      </w:pPr>
      <w:r>
        <w:rPr>
          <w:iCs/>
          <w:i/>
        </w:rPr>
        <w:t xml:space="preserve">Social Media Campaign #EditorInBrisbane:</w:t>
      </w:r>
      <w:r>
        <w:t xml:space="preserve"> </w:t>
      </w:r>
      <w:r>
        <w:t xml:space="preserve">User-generated content drive featuring Queensland creators (e.g., "Show us your Brisbane-themed ad campaign edited by Editor") with $500 cash prizes</w:t>
      </w:r>
    </w:p>
    <w:bookmarkEnd w:id="25"/>
    <w:bookmarkStart w:id="26" w:name="Xdf89bdbdca4d7a74392ac66dbf55ba203839928"/>
    <w:p>
      <w:pPr>
        <w:pStyle w:val="Heading3"/>
      </w:pPr>
      <w:r>
        <w:t xml:space="preserve">3. Performance-Based Pricing for Local Scale</w:t>
      </w:r>
    </w:p>
    <w:p>
      <w:pPr>
        <w:pStyle w:val="FirstParagraph"/>
      </w:pPr>
      <w:r>
        <w:t xml:space="preserve">Australia’s business culture values transparency and ROI. Editor will implement:</w:t>
      </w:r>
    </w:p>
    <w:p>
      <w:pPr>
        <w:numPr>
          <w:ilvl w:val="0"/>
          <w:numId w:val="1005"/>
        </w:numPr>
        <w:pStyle w:val="Compact"/>
      </w:pPr>
      <w:r>
        <w:rPr>
          <w:iCs/>
          <w:i/>
        </w:rPr>
        <w:t xml:space="preserve">Pay-Per-Edit Model:</w:t>
      </w:r>
      <w:r>
        <w:t xml:space="preserve"> </w:t>
      </w:r>
      <w:r>
        <w:t xml:space="preserve">$12/edit (vs. industry avg $18) for Brisbane-based clients, with volume discounts at 50+ edits/month</w:t>
      </w:r>
    </w:p>
    <w:p>
      <w:pPr>
        <w:numPr>
          <w:ilvl w:val="0"/>
          <w:numId w:val="1005"/>
        </w:numPr>
        <w:pStyle w:val="Compact"/>
      </w:pPr>
      <w:r>
        <w:rPr>
          <w:iCs/>
          <w:i/>
        </w:rPr>
        <w:t xml:space="preserve">No Contract Minimums:</w:t>
      </w:r>
      <w:r>
        <w:t xml:space="preserve"> </w:t>
      </w:r>
      <w:r>
        <w:t xml:space="preserve">"Try before you commit" with 30-day money-back guarantee tailored to Australian consumer law</w:t>
      </w:r>
    </w:p>
    <w:p>
      <w:pPr>
        <w:numPr>
          <w:ilvl w:val="0"/>
          <w:numId w:val="1005"/>
        </w:numPr>
        <w:pStyle w:val="Compact"/>
      </w:pPr>
      <w:r>
        <w:rPr>
          <w:iCs/>
          <w:i/>
        </w:rPr>
        <w:t xml:space="preserve">Local Support Hotline:</w:t>
      </w:r>
      <w:r>
        <w:t xml:space="preserve"> </w:t>
      </w:r>
      <w:r>
        <w:t xml:space="preserve">Dedicated Brisbane-based customer success team (UTC+10 hours) for same-day issue resolution</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Brisbane Event Sponsorships (Creative HQ, Techfest)</w:t>
      </w:r>
    </w:p>
    <w:p>
      <w:pPr>
        <w:pStyle w:val="BodyText"/>
      </w:pPr>
      <w:r>
        <w:t xml:space="preserve">$45,000</w:t>
      </w:r>
    </w:p>
    <w:p>
      <w:pPr>
        <w:pStyle w:val="BodyText"/>
      </w:pPr>
      <w:r>
        <w:t xml:space="preserve">Capture 85%+ of target agency attendance at key local events</w:t>
      </w:r>
    </w:p>
    <w:p>
      <w:pPr>
        <w:pStyle w:val="BodyText"/>
      </w:pPr>
      <w:r>
        <w:t xml:space="preserve">Localized Digital Advertising (Google Ads + Meta)</w:t>
      </w:r>
    </w:p>
    <w:p>
      <w:pPr>
        <w:pStyle w:val="BodyText"/>
      </w:pPr>
      <w:r>
        <w:t xml:space="preserve">$60,000</w:t>
      </w:r>
    </w:p>
    <w:p>
      <w:pPr>
        <w:pStyle w:val="BodyText"/>
      </w:pPr>
      <w:r>
        <w:t xml:space="preserve">Targeting Brisbane business keywords: "content editor Brisbane," "AI marketing tools QLD"</w:t>
      </w:r>
    </w:p>
    <w:p>
      <w:pPr>
        <w:pStyle w:val="BodyText"/>
      </w:pPr>
      <w:r>
        <w:t xml:space="preserve">Content Marketing (Brisbane Case Studies)</w:t>
      </w:r>
    </w:p>
    <w:p>
      <w:pPr>
        <w:pStyle w:val="BodyText"/>
      </w:pPr>
      <w:r>
        <w:t xml:space="preserve">$35,000</w:t>
      </w:r>
    </w:p>
    <w:p>
      <w:pPr>
        <w:pStyle w:val="BodyText"/>
      </w:pPr>
      <w:r>
        <w:t xml:space="preserve">Creating 12 video testimonials featuring Queensland clients</w:t>
      </w:r>
    </w:p>
    <w:p>
      <w:pPr>
        <w:pStyle w:val="BodyText"/>
      </w:pPr>
      <w:r>
        <w:t xml:space="preserve">Local Partnership Development</w:t>
      </w:r>
    </w:p>
    <w:p>
      <w:pPr>
        <w:pStyle w:val="BodyText"/>
      </w:pPr>
      <w:r>
        <w:t xml:space="preserve">$30,000</w:t>
      </w:r>
    </w:p>
    <w:p>
      <w:pPr>
        <w:pStyle w:val="BodyText"/>
      </w:pPr>
      <w:r>
        <w:t xml:space="preserve">Total: $175,000 (Additional $10k for contingency)</w:t>
      </w:r>
    </w:p>
    <w:bookmarkEnd w:id="28"/>
    <w:bookmarkStart w:id="29" w:name="success-metrics-evaluation"/>
    <w:p>
      <w:pPr>
        <w:pStyle w:val="Heading2"/>
      </w:pPr>
      <w:r>
        <w:t xml:space="preserve">Success Metrics &amp; Evaluation</w:t>
      </w:r>
    </w:p>
    <w:p>
      <w:pPr>
        <w:pStyle w:val="FirstParagraph"/>
      </w:pPr>
      <w:r>
        <w:t xml:space="preserve">We will track KPIs specific to Brisbane’s market dynamics:</w:t>
      </w:r>
    </w:p>
    <w:p>
      <w:pPr>
        <w:numPr>
          <w:ilvl w:val="0"/>
          <w:numId w:val="1006"/>
        </w:numPr>
        <w:pStyle w:val="Compact"/>
      </w:pPr>
      <w:r>
        <w:rPr>
          <w:iCs/>
          <w:i/>
        </w:rPr>
        <w:t xml:space="preserve">Local Market Penetration Rate:</w:t>
      </w:r>
      <w:r>
        <w:t xml:space="preserve"> </w:t>
      </w:r>
      <w:r>
        <w:t xml:space="preserve">Measured via subscription geo-tags (target: 15% of Brisbane creative agencies by Month 18)</w:t>
      </w:r>
    </w:p>
    <w:p>
      <w:pPr>
        <w:numPr>
          <w:ilvl w:val="0"/>
          <w:numId w:val="1006"/>
        </w:numPr>
        <w:pStyle w:val="Compact"/>
      </w:pPr>
      <w:r>
        <w:rPr>
          <w:iCs/>
          <w:i/>
        </w:rPr>
        <w:t xml:space="preserve">NPS (Net Promoter Score):</w:t>
      </w:r>
      <w:r>
        <w:t xml:space="preserve"> </w:t>
      </w:r>
      <w:r>
        <w:t xml:space="preserve">Benchmarking against Australian software averages (industry avg: 32). Target: 50+ in Brisbane market</w:t>
      </w:r>
    </w:p>
    <w:p>
      <w:pPr>
        <w:numPr>
          <w:ilvl w:val="0"/>
          <w:numId w:val="1006"/>
        </w:numPr>
        <w:pStyle w:val="Compact"/>
      </w:pPr>
      <w:r>
        <w:rPr>
          <w:iCs/>
          <w:i/>
        </w:rPr>
        <w:t xml:space="preserve">Customer Retention Rate:</w:t>
      </w:r>
      <w:r>
        <w:t xml:space="preserve"> </w:t>
      </w:r>
      <w:r>
        <w:t xml:space="preserve">Quarterly analysis of churn; target: ≤8% monthly for Brisbane accounts</w:t>
      </w:r>
    </w:p>
    <w:bookmarkEnd w:id="29"/>
    <w:bookmarkStart w:id="30" w:name="why-editor-wins-in-australia-brisbane"/>
    <w:p>
      <w:pPr>
        <w:pStyle w:val="Heading2"/>
      </w:pPr>
      <w:r>
        <w:t xml:space="preserve">Why Editor Wins in Australia Brisbane</w:t>
      </w:r>
    </w:p>
    <w:p>
      <w:pPr>
        <w:pStyle w:val="FirstParagraph"/>
      </w:pPr>
      <w:r>
        <w:t xml:space="preserve">Brisbane’s business community prioritizes solutions that understand local context—not generic global tools. Editor’s deep integration with Australian regulatory frameworks and cultural nuances creates an unmatchable value proposition. Unlike competitors, we don’t just edit content; we edit it for the Queensland market. This isn’t merely a Marketing Plan—it’s a strategic entry point into Australia’s fastest-growing regional tech economy.</w:t>
      </w:r>
    </w:p>
    <w:bookmarkEnd w:id="30"/>
    <w:bookmarkStart w:id="31" w:name="conclusion"/>
    <w:p>
      <w:pPr>
        <w:pStyle w:val="Heading2"/>
      </w:pPr>
      <w:r>
        <w:t xml:space="preserve">Conclusion</w:t>
      </w:r>
    </w:p>
    <w:p>
      <w:pPr>
        <w:pStyle w:val="FirstParagraph"/>
      </w:pPr>
      <w:r>
        <w:t xml:space="preserve">This Marketing Plan positions Editor as Brisbane’s most trusted editing platform by embedding itself within the city’s professional fabric. Through hyper-localized features, community partnerships, and transparent pricing, we will achieve sustainable growth while addressing a critical gap in Australia Brisbane’s digital toolkit. By Month 18, Editor won’t just be used in Brisbane—it will be synonymous with premium content creation for Queensland businesses.</w:t>
      </w:r>
    </w:p>
    <w:p>
      <w:pPr>
        <w:pStyle w:val="BodyText"/>
      </w:pPr>
      <w:r>
        <w:rPr>
          <w:bCs/>
          <w:b/>
        </w:rPr>
        <w:t xml:space="preserve">Prepared for: Editor Marketing Leadership Team | Date: October 26, 2023 | Document Version: 1.0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Australia Brisbane</dc:title>
  <dc:creator/>
  <dc:language>en</dc:language>
  <cp:keywords/>
  <dcterms:created xsi:type="dcterms:W3CDTF">2026-07-21T03:10:34Z</dcterms:created>
  <dcterms:modified xsi:type="dcterms:W3CDTF">2026-07-21T03:10:34Z</dcterms:modified>
</cp:coreProperties>
</file>

<file path=docProps/custom.xml><?xml version="1.0" encoding="utf-8"?>
<Properties xmlns="http://schemas.openxmlformats.org/officeDocument/2006/custom-properties" xmlns:vt="http://schemas.openxmlformats.org/officeDocument/2006/docPropsVTypes"/>
</file>