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Australia</w:t>
      </w:r>
      <w:r>
        <w:t xml:space="preserve"> </w:t>
      </w:r>
      <w:r>
        <w:t xml:space="preserve">Sydney</w:t>
      </w:r>
    </w:p>
    <w:bookmarkStart w:id="32" w:name="Xba2ac837d3fc87386e18710f6d05aa2d4fe47b7"/>
    <w:p>
      <w:pPr>
        <w:pStyle w:val="Heading1"/>
      </w:pPr>
      <w:r>
        <w:t xml:space="preserve">Comprehensive Marketing Plan: Editor Software Launch in Australia Sydney</w:t>
      </w:r>
    </w:p>
    <w:bookmarkStart w:id="20" w:name="executive-summary"/>
    <w:p>
      <w:pPr>
        <w:pStyle w:val="Heading2"/>
      </w:pPr>
      <w:r>
        <w:t xml:space="preserve">Executive Summary</w:t>
      </w:r>
    </w:p>
    <w:p>
      <w:pPr>
        <w:pStyle w:val="FirstParagraph"/>
      </w:pPr>
      <w:r>
        <w:t xml:space="preserve">This Marketing Plan outlines the strategic roadmap for launching "Editor," a next-generation content creation and collaboration platform, specifically tailored for the dynamic market of Australia Sydney. As a leading digital solution provider, our focus is on capturing significant market share among creative professionals, media organizations, and enterprise teams across Sydney’s thriving business ecosystem. The plan details how Editor will address unmet needs in real-time collaboration, AI-powered editing tools, and seamless integration with Australian workflows while achieving 25% market penetration within 18 months.</w:t>
      </w:r>
    </w:p>
    <w:bookmarkEnd w:id="20"/>
    <w:bookmarkStart w:id="21" w:name="market-analysis-australia-sydney-context"/>
    <w:p>
      <w:pPr>
        <w:pStyle w:val="Heading2"/>
      </w:pPr>
      <w:r>
        <w:t xml:space="preserve">Market Analysis: Australia Sydney Context</w:t>
      </w:r>
    </w:p>
    <w:p>
      <w:pPr>
        <w:pStyle w:val="FirstParagraph"/>
      </w:pPr>
      <w:r>
        <w:t xml:space="preserve">Sydney’s creative sector contributes $14.3 billion annually to New South Wales' economy (Deloitte 2023), with over 65,000 digital media professionals actively seeking efficient content creation tools. Current gaps in the market include: high costs of enterprise solutions like Adobe Creative Cloud (averaging $79/month per user), poor localization for Australian regulatory requirements, and limited collaboration features for remote teams across Australia's time zones. Competitors like Canva lack advanced editorial functionality critical for professional publishers.</w:t>
      </w:r>
    </w:p>
    <w:p>
      <w:pPr>
        <w:pStyle w:val="BodyText"/>
      </w:pPr>
      <w:r>
        <w:t xml:space="preserve">Editor uniquely addresses these gaps through:</w:t>
      </w:r>
    </w:p>
    <w:p>
      <w:pPr>
        <w:numPr>
          <w:ilvl w:val="0"/>
          <w:numId w:val="1001"/>
        </w:numPr>
        <w:pStyle w:val="Compact"/>
      </w:pPr>
      <w:r>
        <w:t xml:space="preserve">Localized compliance with Australian Privacy Principles (APP) and GDPR standards</w:t>
      </w:r>
    </w:p>
    <w:p>
      <w:pPr>
        <w:numPr>
          <w:ilvl w:val="0"/>
          <w:numId w:val="1001"/>
        </w:numPr>
        <w:pStyle w:val="Compact"/>
      </w:pPr>
      <w:r>
        <w:t xml:space="preserve">Australia-centric templates for media campaigns (e.g., ARIA-compliant accessibility tools)</w:t>
      </w:r>
    </w:p>
    <w:p>
      <w:pPr>
        <w:numPr>
          <w:ilvl w:val="0"/>
          <w:numId w:val="1001"/>
        </w:numPr>
        <w:pStyle w:val="Compact"/>
      </w:pPr>
      <w:r>
        <w:t xml:space="preserve">Real-time co-editing optimized for Sydney-Melbourne business hours</w:t>
      </w:r>
    </w:p>
    <w:bookmarkEnd w:id="21"/>
    <w:bookmarkStart w:id="22" w:name="target-audience-segmentation"/>
    <w:p>
      <w:pPr>
        <w:pStyle w:val="Heading2"/>
      </w:pPr>
      <w:r>
        <w:t xml:space="preserve">Target Audience Segmentation</w:t>
      </w:r>
    </w:p>
    <w:p>
      <w:pPr>
        <w:pStyle w:val="FirstParagraph"/>
      </w:pPr>
      <w:r>
        <w:t xml:space="preserve">Primary segments in Australia Sydney:</w:t>
      </w:r>
    </w:p>
    <w:p>
      <w:pPr>
        <w:numPr>
          <w:ilvl w:val="0"/>
          <w:numId w:val="1002"/>
        </w:numPr>
        <w:pStyle w:val="Compact"/>
      </w:pPr>
      <w:r>
        <w:rPr>
          <w:bCs/>
          <w:b/>
        </w:rPr>
        <w:t xml:space="preserve">Media Houses:</w:t>
      </w:r>
      <w:r>
        <w:t xml:space="preserve"> </w:t>
      </w:r>
      <w:r>
        <w:t xml:space="preserve">Newsrooms (e.g., Nine Entertainment, Seven Network) requiring multi-user editing with editorial workflows.</w:t>
      </w:r>
    </w:p>
    <w:p>
      <w:pPr>
        <w:numPr>
          <w:ilvl w:val="0"/>
          <w:numId w:val="1002"/>
        </w:numPr>
        <w:pStyle w:val="Compact"/>
      </w:pPr>
      <w:r>
        <w:rPr>
          <w:bCs/>
          <w:b/>
        </w:rPr>
        <w:t xml:space="preserve">Digital Agencies:</w:t>
      </w:r>
      <w:r>
        <w:t xml:space="preserve"> </w:t>
      </w:r>
      <w:r>
        <w:t xml:space="preserve">300+ Sydney agencies managing client content across APAC time zones.</w:t>
      </w:r>
    </w:p>
    <w:p>
      <w:pPr>
        <w:numPr>
          <w:ilvl w:val="0"/>
          <w:numId w:val="1002"/>
        </w:numPr>
        <w:pStyle w:val="Compact"/>
      </w:pPr>
      <w:r>
        <w:rPr>
          <w:bCs/>
          <w:b/>
        </w:rPr>
        <w:t xml:space="preserve">Educational Institutions:</w:t>
      </w:r>
      <w:r>
        <w:t xml:space="preserve"> </w:t>
      </w:r>
      <w:r>
        <w:t xml:space="preserve">Universities like UNSW and University of Sydney needing collaborative research documentation tools.</w:t>
      </w:r>
    </w:p>
    <w:p>
      <w:pPr>
        <w:numPr>
          <w:ilvl w:val="0"/>
          <w:numId w:val="1002"/>
        </w:numPr>
        <w:pStyle w:val="Compact"/>
      </w:pPr>
      <w:r>
        <w:rPr>
          <w:bCs/>
          <w:b/>
        </w:rPr>
        <w:t xml:space="preserve">Enterprise Teams:</w:t>
      </w:r>
      <w:r>
        <w:t xml:space="preserve"> </w:t>
      </w:r>
      <w:r>
        <w:t xml:space="preserve">Multinationals (e.g., Woolworths, Commonwealth Bank) using localized communication templates.</w:t>
      </w:r>
    </w:p>
    <w:bookmarkEnd w:id="22"/>
    <w:bookmarkStart w:id="23" w:name="marketing-objectives"/>
    <w:p>
      <w:pPr>
        <w:pStyle w:val="Heading2"/>
      </w:pPr>
      <w:r>
        <w:t xml:space="preserve">Marketing Objectives</w:t>
      </w:r>
    </w:p>
    <w:p>
      <w:pPr>
        <w:pStyle w:val="FirstParagraph"/>
      </w:pPr>
      <w:r>
        <w:t xml:space="preserve">Over 18 months, we target:</w:t>
      </w:r>
    </w:p>
    <w:p>
      <w:pPr>
        <w:numPr>
          <w:ilvl w:val="0"/>
          <w:numId w:val="1003"/>
        </w:numPr>
        <w:pStyle w:val="Compact"/>
      </w:pPr>
      <w:r>
        <w:t xml:space="preserve">Achieve $1.2M in Sydney-based revenue by Month 15</w:t>
      </w:r>
    </w:p>
    <w:bookmarkEnd w:id="23"/>
    <w:bookmarkStart w:id="27" w:name="marketing-strategies-tactics"/>
    <w:p>
      <w:pPr>
        <w:pStyle w:val="Heading2"/>
      </w:pPr>
      <w:r>
        <w:t xml:space="preserve">Marketing Strategies &amp; Tactics</w:t>
      </w:r>
    </w:p>
    <w:bookmarkStart w:id="24" w:name="hyper-localized-product-positioning"/>
    <w:p>
      <w:pPr>
        <w:pStyle w:val="Heading3"/>
      </w:pPr>
      <w:r>
        <w:t xml:space="preserve">1. Hyper-Localized Product Positioning</w:t>
      </w:r>
    </w:p>
    <w:p>
      <w:pPr>
        <w:pStyle w:val="FirstParagraph"/>
      </w:pPr>
      <w:r>
        <w:t xml:space="preserve">We rebrand core features to reflect Sydney’s identity:</w:t>
      </w:r>
      <w:r>
        <w:t xml:space="preserve"> </w:t>
      </w:r>
      <w:r>
        <w:t xml:space="preserve">• "Sydney Editor" – Emphasizing coastal collaboration (e.g., "Edit with the Harbour Bridge view")</w:t>
      </w:r>
      <w:r>
        <w:t xml:space="preserve"> </w:t>
      </w:r>
      <w:r>
        <w:t xml:space="preserve">• Australian Content Library: Pre-built templates for local campaigns (e.g., "Sydney Festival 2024," "NSW Government Grants")</w:t>
      </w:r>
      <w:r>
        <w:t xml:space="preserve"> </w:t>
      </w:r>
      <w:r>
        <w:t xml:space="preserve">• Localized Support: Dedicated Sydney-based customer success team operating 7 AM–7 PM AEST</w:t>
      </w:r>
    </w:p>
    <w:bookmarkEnd w:id="24"/>
    <w:bookmarkStart w:id="25" w:name="channel-strategy"/>
    <w:p>
      <w:pPr>
        <w:pStyle w:val="Heading3"/>
      </w:pPr>
      <w:r>
        <w:t xml:space="preserve">2. Channel Strategy</w:t>
      </w:r>
    </w:p>
    <w:p>
      <w:pPr>
        <w:pStyle w:val="FirstParagraph"/>
      </w:pPr>
      <w:r>
        <w:rPr>
          <w:bCs/>
          <w:b/>
        </w:rPr>
        <w:t xml:space="preserve">Online:</w:t>
      </w:r>
    </w:p>
    <w:p>
      <w:pPr>
        <w:numPr>
          <w:ilvl w:val="0"/>
          <w:numId w:val="1004"/>
        </w:numPr>
        <w:pStyle w:val="Compact"/>
      </w:pPr>
      <w:r>
        <w:t xml:space="preserve">Tailored Google Ads targeting "content editor Australia" and "collaborative writing tool Sydney"</w:t>
      </w:r>
    </w:p>
    <w:p>
      <w:pPr>
        <w:numPr>
          <w:ilvl w:val="0"/>
          <w:numId w:val="1004"/>
        </w:numPr>
        <w:pStyle w:val="Compact"/>
      </w:pPr>
      <w:r>
        <w:t xml:space="preserve">Sydney-focused LinkedIn campaigns targeting media directors at local companies</w:t>
      </w:r>
    </w:p>
    <w:p>
      <w:pPr>
        <w:numPr>
          <w:ilvl w:val="0"/>
          <w:numId w:val="1004"/>
        </w:numPr>
        <w:pStyle w:val="Compact"/>
      </w:pPr>
      <w:r>
        <w:t xml:space="preserve">SEO optimization for location-based keywords ("best editor for Australian businesses")</w:t>
      </w:r>
    </w:p>
    <w:p>
      <w:pPr>
        <w:pStyle w:val="FirstParagraph"/>
      </w:pPr>
      <w:r>
        <w:rPr>
          <w:bCs/>
          <w:b/>
        </w:rPr>
        <w:t xml:space="preserve">Offline:</w:t>
      </w:r>
    </w:p>
    <w:p>
      <w:pPr>
        <w:numPr>
          <w:ilvl w:val="0"/>
          <w:numId w:val="1005"/>
        </w:numPr>
        <w:pStyle w:val="Compact"/>
      </w:pPr>
      <w:r>
        <w:t xml:space="preserve">Hosting "Sydney Content Summit" at The Star Sydney (200+ attendees, free Editor trials)</w:t>
      </w:r>
    </w:p>
    <w:p>
      <w:pPr>
        <w:numPr>
          <w:ilvl w:val="0"/>
          <w:numId w:val="1005"/>
        </w:numPr>
        <w:pStyle w:val="Compact"/>
      </w:pPr>
      <w:r>
        <w:t xml:space="preserve">Sponsorship of Mumbrella's Sydney Media Awards (brand visibility among 1,500 industry professionals)</w:t>
      </w:r>
    </w:p>
    <w:p>
      <w:pPr>
        <w:numPr>
          <w:ilvl w:val="0"/>
          <w:numId w:val="1005"/>
        </w:numPr>
        <w:pStyle w:val="Compact"/>
      </w:pPr>
      <w:r>
        <w:t xml:space="preserve">Partnerships with local tech hubs (e.g., Launchpad, Create NSW) for co-marketing</w:t>
      </w:r>
    </w:p>
    <w:bookmarkEnd w:id="25"/>
    <w:bookmarkStart w:id="26" w:name="pricing-incentives"/>
    <w:p>
      <w:pPr>
        <w:pStyle w:val="Heading3"/>
      </w:pPr>
      <w:r>
        <w:t xml:space="preserve">3. Pricing &amp; Incentives</w:t>
      </w:r>
    </w:p>
    <w:p>
      <w:pPr>
        <w:pStyle w:val="FirstParagraph"/>
      </w:pPr>
      <w:r>
        <w:t xml:space="preserve">Competitively priced at $49/user/month (vs. Adobe’s $79), with Sydney-specific bundles:</w:t>
      </w:r>
      <w:r>
        <w:t xml:space="preserve"> </w:t>
      </w:r>
      <w:r>
        <w:t xml:space="preserve">• "Sydney Media Pack": Includes 50 Australian template assets + free onboarding session</w:t>
      </w:r>
      <w:r>
        <w:t xml:space="preserve"> </w:t>
      </w:r>
      <w:r>
        <w:t xml:space="preserve">• Enterprise Discount: 15% off for NSW government agency contracts</w:t>
      </w:r>
    </w:p>
    <w:bookmarkEnd w:id="26"/>
    <w:bookmarkEnd w:id="27"/>
    <w:bookmarkStart w:id="28" w:name="budget-allocation-total-385000"/>
    <w:p>
      <w:pPr>
        <w:pStyle w:val="Heading2"/>
      </w:pPr>
      <w:r>
        <w:t xml:space="preserve">Budget Allocation (Total: $385,000)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Online Advertising (Google/LinkedIn)</w:t>
      </w:r>
    </w:p>
    <w:p>
      <w:pPr>
        <w:pStyle w:val="BodyText"/>
      </w:pPr>
      <w:r>
        <w:t xml:space="preserve">$120,000</w:t>
      </w:r>
    </w:p>
    <w:p>
      <w:pPr>
        <w:pStyle w:val="BodyText"/>
      </w:pPr>
      <w:r>
        <w:t xml:space="preserve">Sydney lead generation</w:t>
      </w:r>
    </w:p>
    <w:p>
      <w:pPr>
        <w:pStyle w:val="BodyText"/>
      </w:pPr>
      <w:r>
        <w:t xml:space="preserve">Events &amp; Sponsorships</w:t>
      </w:r>
    </w:p>
    <w:p>
      <w:pPr>
        <w:pStyle w:val="BodyText"/>
      </w:pPr>
      <w:r>
        <w:t xml:space="preserve">$150,000</w:t>
      </w:r>
    </w:p>
    <w:p>
      <w:pPr>
        <w:pStyle w:val="BodyText"/>
      </w:pPr>
      <w:r>
        <w:t xml:space="preserve">Sydney Content Summit ($75k), Mumbrella sponsorship ($45k)</w:t>
      </w:r>
    </w:p>
    <w:p>
      <w:pPr>
        <w:pStyle w:val="BodyText"/>
      </w:pPr>
      <w:r>
        <w:t xml:space="preserve">Content Localization</w:t>
      </w:r>
    </w:p>
    <w:p>
      <w:pPr>
        <w:pStyle w:val="BodyText"/>
      </w:pPr>
      <w:r>
        <w:t xml:space="preserve">$75,000</w:t>
      </w:r>
    </w:p>
    <w:p>
      <w:pPr>
        <w:pStyle w:val="BodyText"/>
      </w:pPr>
      <w:r>
        <w:t xml:space="preserve">Australian template library, local language support</w:t>
      </w:r>
    </w:p>
    <w:p>
      <w:pPr>
        <w:pStyle w:val="BodyText"/>
      </w:pPr>
      <w:r>
        <w:t xml:space="preserve">Customer Success (Sydney Team)</w:t>
      </w:r>
    </w:p>
    <w:p>
      <w:pPr>
        <w:pStyle w:val="BodyText"/>
      </w:pPr>
      <w:r>
        <w:t xml:space="preserve">$40,000</w:t>
      </w:r>
    </w:p>
    <w:p>
      <w:pPr>
        <w:pStyle w:val="BodyText"/>
      </w:pPr>
      <w:r>
        <w:t xml:space="preserve">Dedicated local support staff</w:t>
      </w:r>
    </w:p>
    <w:bookmarkEnd w:id="28"/>
    <w:bookmarkStart w:id="29" w:name="timeline-implementation"/>
    <w:p>
      <w:pPr>
        <w:pStyle w:val="Heading2"/>
      </w:pPr>
      <w:r>
        <w:t xml:space="preserve">Timeline &amp; Implementation</w:t>
      </w:r>
    </w:p>
    <w:p>
      <w:pPr>
        <w:pStyle w:val="FirstParagraph"/>
      </w:pPr>
      <w:r>
        <w:rPr>
          <w:bCs/>
          <w:b/>
        </w:rPr>
        <w:t xml:space="preserve">Months 1-3: Foundation Phase</w:t>
      </w:r>
      <w:r>
        <w:br/>
      </w:r>
      <w:r>
        <w:t xml:space="preserve">• Finalize Sydney-specific templates</w:t>
      </w:r>
      <w:r>
        <w:br/>
      </w:r>
      <w:r>
        <w:t xml:space="preserve">• Recruit Sydney-based support team</w:t>
      </w:r>
      <w:r>
        <w:br/>
      </w:r>
      <w:r>
        <w:t xml:space="preserve">• Launch SEO campaign for local keywords</w:t>
      </w:r>
    </w:p>
    <w:p>
      <w:pPr>
        <w:pStyle w:val="BodyText"/>
      </w:pPr>
      <w:r>
        <w:rPr>
          <w:bCs/>
          <w:b/>
        </w:rPr>
        <w:t xml:space="preserve">Months 4-9: Acceleration Phase</w:t>
      </w:r>
      <w:r>
        <w:br/>
      </w:r>
      <w:r>
        <w:t xml:space="preserve">• Host first "Sydney Content Summit"</w:t>
      </w:r>
      <w:r>
        <w:br/>
      </w:r>
      <w:r>
        <w:t xml:space="preserve">• Secure 3 major media house pilot contracts</w:t>
      </w:r>
      <w:r>
        <w:br/>
      </w:r>
      <w:r>
        <w:t xml:space="preserve">• Roll out Australian Government Partner Program</w:t>
      </w:r>
    </w:p>
    <w:p>
      <w:pPr>
        <w:pStyle w:val="BodyText"/>
      </w:pPr>
      <w:r>
        <w:rPr>
          <w:bCs/>
          <w:b/>
        </w:rPr>
        <w:t xml:space="preserve">Months 10-18: Scale Phase</w:t>
      </w:r>
      <w:r>
        <w:br/>
      </w:r>
      <w:r>
        <w:t xml:space="preserve">• Expand to Melbourne/Brisbane using Sydney case studies</w:t>
      </w:r>
      <w:r>
        <w:br/>
      </w:r>
      <w:r>
        <w:t xml:space="preserve">• Introduce Editor for Education pricing tier (UNSW/USYD partnerships)</w:t>
      </w:r>
      <w:r>
        <w:br/>
      </w:r>
      <w:r>
        <w:t xml:space="preserve">• Achieve 3,500 users across Australia Sydney</w:t>
      </w:r>
    </w:p>
    <w:bookmarkEnd w:id="29"/>
    <w:bookmarkStart w:id="30" w:name="key-performance-indicators-kpis"/>
    <w:p>
      <w:pPr>
        <w:pStyle w:val="Heading2"/>
      </w:pPr>
      <w:r>
        <w:t xml:space="preserve">Key Performance Indicators (KPIs)</w:t>
      </w:r>
    </w:p>
    <w:p>
      <w:pPr>
        <w:pStyle w:val="FirstParagraph"/>
      </w:pPr>
      <w:r>
        <w:t xml:space="preserve">We track success through Sydney-specific metrics:</w:t>
      </w:r>
    </w:p>
    <w:p>
      <w:pPr>
        <w:numPr>
          <w:ilvl w:val="0"/>
          <w:numId w:val="1006"/>
        </w:numPr>
        <w:pStyle w:val="Compact"/>
      </w:pPr>
      <w:r>
        <w:t xml:space="preserve">User Acquisition Cost (UAC): Target $85/user (vs. industry avg. $110)</w:t>
      </w:r>
    </w:p>
    <w:p>
      <w:pPr>
        <w:numPr>
          <w:ilvl w:val="0"/>
          <w:numId w:val="1006"/>
        </w:numPr>
        <w:pStyle w:val="Compact"/>
      </w:pPr>
      <w:r>
        <w:t xml:space="preserve">Local Customer Retention: 90%+ in first 6 months</w:t>
      </w:r>
    </w:p>
    <w:p>
      <w:pPr>
        <w:numPr>
          <w:ilvl w:val="0"/>
          <w:numId w:val="1006"/>
        </w:numPr>
        <w:pStyle w:val="Compact"/>
      </w:pPr>
      <w:r>
        <w:t xml:space="preserve">Sydney Market Share: Achieve 22% penetration in SMB content tools by Month 15</w:t>
      </w:r>
    </w:p>
    <w:p>
      <w:pPr>
        <w:numPr>
          <w:ilvl w:val="0"/>
          <w:numId w:val="1006"/>
        </w:numPr>
        <w:pStyle w:val="Compact"/>
      </w:pPr>
      <w:r>
        <w:t xml:space="preserve">Brand Sentiment: Track "Editor" mentions in Sydney media (target +40% YoY)</w:t>
      </w:r>
    </w:p>
    <w:bookmarkEnd w:id="30"/>
    <w:bookmarkStart w:id="31" w:name="conclusion"/>
    <w:p>
      <w:pPr>
        <w:pStyle w:val="Heading2"/>
      </w:pPr>
      <w:r>
        <w:t xml:space="preserve">Conclusion</w:t>
      </w:r>
    </w:p>
    <w:p>
      <w:pPr>
        <w:pStyle w:val="FirstParagraph"/>
      </w:pPr>
      <w:r>
        <w:t xml:space="preserve">This Marketing Plan positions Editor as the indispensable editorial solution for Australia Sydney’s creative economy. By embedding local cultural context, regulatory compliance, and hyper-targeted engagement strategies, we will transform how businesses across the region create and collaborate on content. The $385,000 investment is projected to yield a 4:1 ROI through Sydney-specific revenue streams within 24 months. As the digital landscape evolves in Australia Sydney, Editor isn’t just another tool—it’s the catalyst for next-generation Australian storytelling and business communication. Our commitment to localizing every aspect of this Marketing Plan ensures Editor will become synonymous with excellence in editorial technology across New South Wales.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Australia Sydney</dc:title>
  <dc:creator/>
  <dc:language>en</dc:language>
  <cp:keywords/>
  <dcterms:created xsi:type="dcterms:W3CDTF">2026-07-22T16:46:48Z</dcterms:created>
  <dcterms:modified xsi:type="dcterms:W3CDTF">2026-07-22T16:46:48Z</dcterms:modified>
</cp:coreProperties>
</file>

<file path=docProps/custom.xml><?xml version="1.0" encoding="utf-8"?>
<Properties xmlns="http://schemas.openxmlformats.org/officeDocument/2006/custom-properties" xmlns:vt="http://schemas.openxmlformats.org/officeDocument/2006/docPropsVTypes"/>
</file>