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Editorial</w:t>
      </w:r>
      <w:r>
        <w:t xml:space="preserve"> </w:t>
      </w:r>
      <w:r>
        <w:t xml:space="preserve">Excellence</w:t>
      </w:r>
      <w:r>
        <w:t xml:space="preserve"> </w:t>
      </w:r>
      <w:r>
        <w:t xml:space="preserve">for</w:t>
      </w:r>
      <w:r>
        <w:t xml:space="preserve"> </w:t>
      </w:r>
      <w:r>
        <w:t xml:space="preserve">Paris</w:t>
      </w:r>
      <w:r>
        <w:t xml:space="preserve"> </w:t>
      </w:r>
      <w:r>
        <w:t xml:space="preserve">Publishing</w:t>
      </w:r>
      <w:r>
        <w:t xml:space="preserve"> </w:t>
      </w:r>
      <w:r>
        <w:t xml:space="preserve">Market</w:t>
      </w:r>
    </w:p>
    <w:bookmarkStart w:id="34" w:name="Xa8067d130dab32d864974c4c8b4c29a5ec93da0"/>
    <w:p>
      <w:pPr>
        <w:pStyle w:val="Heading1"/>
      </w:pPr>
      <w:r>
        <w:t xml:space="preserve">Marketing Plan for "Édition Paris" Editorial Services in the France Paris Market</w:t>
      </w:r>
    </w:p>
    <w:bookmarkStart w:id="21" w:name="executive-summary"/>
    <w:p>
      <w:pPr>
        <w:pStyle w:val="Heading2"/>
      </w:pPr>
      <w:r>
        <w:t xml:space="preserve">Executive Summary</w:t>
      </w:r>
    </w:p>
    <w:p>
      <w:pPr>
        <w:pStyle w:val="FirstParagraph"/>
      </w:pPr>
      <w:r>
        <w:t xml:space="preserve">This comprehensive Marketing Plan outlines the strategic roadmap for "Édition Paris," a premier editorial services provider targeting France's vibrant publishing ecosystem in Paris. As the capital of French literature and cultural production, Paris presents unparalleled opportunities for specialized editorial solutions. This plan details how we will establish Édition Paris as the market leader in high-end editing services within France, leveraging our deep understanding of French literary traditions, regulatory landscape, and digital transformation trends. With a focus on premium B2B engagements with publishers, authors, and cultural institutions across Parisian districts including Saint-Germain-des-Prés and Le Marais, we project capturing 15% market share within three years while achieving €1.2M in annual revenue.</w:t>
      </w:r>
    </w:p>
    <w:bookmarkStart w:id="20" w:name="core-value-proposition"/>
    <w:p>
      <w:pPr>
        <w:pStyle w:val="Heading3"/>
      </w:pPr>
      <w:r>
        <w:t xml:space="preserve">Core Value Proposition</w:t>
      </w:r>
    </w:p>
    <w:p>
      <w:pPr>
        <w:pStyle w:val="FirstParagraph"/>
      </w:pPr>
      <w:r>
        <w:t xml:space="preserve">Édition Paris delivers culturally nuanced editorial excellence: We merge traditional French literary sensibilities with modern publishing requirements, offering multilingual editing (French/English), manuscript development, and digital adaptation services tailored specifically for Paris-based publishers navigating the 21st-century market. Our unique differentiator lies in our network of 50+ native French editors with MFA credentials from Sorbonne University and exclusive partnerships with major Parisian publishing houses.</w:t>
      </w:r>
    </w:p>
    <w:bookmarkEnd w:id="20"/>
    <w:bookmarkEnd w:id="21"/>
    <w:bookmarkStart w:id="22" w:name="Xba7a0028193cc994c3422272a5cad90d832be08"/>
    <w:p>
      <w:pPr>
        <w:pStyle w:val="Heading2"/>
      </w:pPr>
      <w:r>
        <w:t xml:space="preserve">Situation Analysis: France Paris Editorial Landscape</w:t>
      </w:r>
    </w:p>
    <w:p>
      <w:pPr>
        <w:pStyle w:val="FirstParagraph"/>
      </w:pPr>
      <w:r>
        <w:t xml:space="preserve">The French publishing market, valued at €14.3 billion (2023), is centered in Paris where 85% of major publishers operate. Key insights driving our strategy:</w:t>
      </w:r>
    </w:p>
    <w:p>
      <w:pPr>
        <w:numPr>
          <w:ilvl w:val="0"/>
          <w:numId w:val="1001"/>
        </w:numPr>
        <w:pStyle w:val="Compact"/>
      </w:pPr>
      <w:r>
        <w:rPr>
          <w:bCs/>
          <w:b/>
        </w:rPr>
        <w:t xml:space="preserve">Market Gaps:</w:t>
      </w:r>
      <w:r>
        <w:t xml:space="preserve"> </w:t>
      </w:r>
      <w:r>
        <w:t xml:space="preserve">73% of Parisian publishers report dissatisfaction with foreign editorial services that lack cultural context (French Publishers Association, 2023).</w:t>
      </w:r>
    </w:p>
    <w:p>
      <w:pPr>
        <w:numPr>
          <w:ilvl w:val="0"/>
          <w:numId w:val="1001"/>
        </w:numPr>
        <w:pStyle w:val="Compact"/>
      </w:pPr>
      <w:r>
        <w:rPr>
          <w:bCs/>
          <w:b/>
        </w:rPr>
        <w:t xml:space="preserve">Digital Shift:</w:t>
      </w:r>
      <w:r>
        <w:t xml:space="preserve"> </w:t>
      </w:r>
      <w:r>
        <w:t xml:space="preserve">Paris-based publishers are rapidly digitizing content but struggle with adapting French literary styles for global audiences.</w:t>
      </w:r>
    </w:p>
    <w:p>
      <w:pPr>
        <w:numPr>
          <w:ilvl w:val="0"/>
          <w:numId w:val="1001"/>
        </w:numPr>
        <w:pStyle w:val="Compact"/>
      </w:pPr>
      <w:r>
        <w:rPr>
          <w:bCs/>
          <w:b/>
        </w:rPr>
        <w:t xml:space="preserve">Regulatory Environment:</w:t>
      </w:r>
      <w:r>
        <w:t xml:space="preserve"> </w:t>
      </w:r>
      <w:r>
        <w:t xml:space="preserve">Strict French language laws (Loi Toubon) necessitate precision in editorial services, creating high barriers for non-local providers.</w:t>
      </w:r>
    </w:p>
    <w:p>
      <w:pPr>
        <w:numPr>
          <w:ilvl w:val="0"/>
          <w:numId w:val="1001"/>
        </w:numPr>
        <w:pStyle w:val="Compact"/>
      </w:pPr>
      <w:r>
        <w:rPr>
          <w:bCs/>
          <w:b/>
        </w:rPr>
        <w:t xml:space="preserve">Cultural Nuance:</w:t>
      </w:r>
      <w:r>
        <w:t xml:space="preserve"> </w:t>
      </w:r>
      <w:r>
        <w:t xml:space="preserve">Parisian publishers prioritize maintaining French literary identity while expanding international reach – a balance rarely achieved by generic editorial platforms.</w:t>
      </w:r>
    </w:p>
    <w:bookmarkEnd w:id="22"/>
    <w:bookmarkStart w:id="23" w:name="target-audience"/>
    <w:p>
      <w:pPr>
        <w:pStyle w:val="Heading2"/>
      </w:pPr>
      <w:r>
        <w:t xml:space="preserve">Target Audience</w:t>
      </w:r>
    </w:p>
    <w:p>
      <w:pPr>
        <w:pStyle w:val="FirstParagraph"/>
      </w:pPr>
      <w:r>
        <w:t xml:space="preserve">We focus on three high-value segments within France Paris:</w:t>
      </w:r>
    </w:p>
    <w:p>
      <w:pPr>
        <w:numPr>
          <w:ilvl w:val="0"/>
          <w:numId w:val="1002"/>
        </w:numPr>
        <w:pStyle w:val="Compact"/>
      </w:pPr>
      <w:r>
        <w:rPr>
          <w:bCs/>
          <w:b/>
        </w:rPr>
        <w:t xml:space="preserve">Major Publishers (60% of target):</w:t>
      </w:r>
      <w:r>
        <w:t xml:space="preserve"> </w:t>
      </w:r>
      <w:r>
        <w:t xml:space="preserve">House like Gallimard, Éditions du Seuil, and Les Éditions de l'Institut. They require premium manuscript development for both domestic and international markets.</w:t>
      </w:r>
    </w:p>
    <w:p>
      <w:pPr>
        <w:numPr>
          <w:ilvl w:val="0"/>
          <w:numId w:val="1002"/>
        </w:numPr>
        <w:pStyle w:val="Compact"/>
      </w:pPr>
      <w:r>
        <w:rPr>
          <w:bCs/>
          <w:b/>
        </w:rPr>
        <w:t xml:space="preserve">Emerging Authors &amp; Literary Agents (30%):</w:t>
      </w:r>
      <w:r>
        <w:t xml:space="preserve"> </w:t>
      </w:r>
      <w:r>
        <w:t xml:space="preserve">Paris-based writers seeking cultural authenticity in editing before submission to major houses (e.g., those in Montmartre or Belleville districts).</w:t>
      </w:r>
    </w:p>
    <w:p>
      <w:pPr>
        <w:numPr>
          <w:ilvl w:val="0"/>
          <w:numId w:val="1002"/>
        </w:numPr>
        <w:pStyle w:val="Compact"/>
      </w:pPr>
      <w:r>
        <w:rPr>
          <w:bCs/>
          <w:b/>
        </w:rPr>
        <w:t xml:space="preserve">Cultural Institutions (10%):</w:t>
      </w:r>
      <w:r>
        <w:t xml:space="preserve"> </w:t>
      </w:r>
      <w:r>
        <w:t xml:space="preserve">Musée d'Orsay, Bibliothèque Nationale de France, and universities needing specialized editorial support for bilingual publications.</w:t>
      </w:r>
    </w:p>
    <w:bookmarkEnd w:id="23"/>
    <w:bookmarkStart w:id="24" w:name="marketing-objectives-2024-2026"/>
    <w:p>
      <w:pPr>
        <w:pStyle w:val="Heading2"/>
      </w:pPr>
      <w:r>
        <w:t xml:space="preserve">Marketing Objectives (2024-2026)</w:t>
      </w:r>
    </w:p>
    <w:p>
      <w:pPr>
        <w:pStyle w:val="FirstParagraph"/>
      </w:pPr>
      <w:r>
        <w:t xml:space="preserve">All objectives are quantifiable and Paris-specific:</w:t>
      </w:r>
    </w:p>
    <w:p>
      <w:pPr>
        <w:numPr>
          <w:ilvl w:val="0"/>
          <w:numId w:val="1003"/>
        </w:numPr>
        <w:pStyle w:val="Compact"/>
      </w:pPr>
      <w:r>
        <w:t xml:space="preserve">Secure 15 strategic partnerships with top 30 Paris publishers within 18 months</w:t>
      </w:r>
    </w:p>
    <w:p>
      <w:pPr>
        <w:numPr>
          <w:ilvl w:val="0"/>
          <w:numId w:val="1003"/>
        </w:numPr>
        <w:pStyle w:val="Compact"/>
      </w:pPr>
      <w:r>
        <w:t xml:space="preserve">Generate €750K in revenue from Paris-based clients by end of Year 2 (45% of total target)</w:t>
      </w:r>
    </w:p>
    <w:p>
      <w:pPr>
        <w:numPr>
          <w:ilvl w:val="0"/>
          <w:numId w:val="1003"/>
        </w:numPr>
        <w:pStyle w:val="Compact"/>
      </w:pPr>
      <w:r>
        <w:t xml:space="preserve">Achieve 92% client retention rate in France Paris through personalized cultural alignment</w:t>
      </w:r>
    </w:p>
    <w:p>
      <w:pPr>
        <w:numPr>
          <w:ilvl w:val="0"/>
          <w:numId w:val="1003"/>
        </w:numPr>
        <w:pStyle w:val="Compact"/>
      </w:pPr>
      <w:r>
        <w:t xml:space="preserve">Establish Édition Paris as the most recommended editorial service among French publishing associations (measured via annual surveys)</w:t>
      </w:r>
    </w:p>
    <w:bookmarkEnd w:id="24"/>
    <w:bookmarkStart w:id="29" w:name="Xfdc35de0fd7299d6ed75f37e95e3ca516e17f96"/>
    <w:p>
      <w:pPr>
        <w:pStyle w:val="Heading2"/>
      </w:pPr>
      <w:r>
        <w:t xml:space="preserve">Marketing Strategies &amp; Tactics for France Paris</w:t>
      </w:r>
    </w:p>
    <w:bookmarkStart w:id="25" w:name="hyper-localized-brand-positioning"/>
    <w:p>
      <w:pPr>
        <w:pStyle w:val="Heading3"/>
      </w:pPr>
      <w:r>
        <w:t xml:space="preserve">1. Hyper-Localized Brand Positioning</w:t>
      </w:r>
    </w:p>
    <w:p>
      <w:pPr>
        <w:pStyle w:val="FirstParagraph"/>
      </w:pPr>
      <w:r>
        <w:t xml:space="preserve">We position Édition Paris as "The Parisian Editor You Trust" – emphasizing local expertise through:</w:t>
      </w:r>
    </w:p>
    <w:p>
      <w:pPr>
        <w:numPr>
          <w:ilvl w:val="0"/>
          <w:numId w:val="1004"/>
        </w:numPr>
        <w:pStyle w:val="Compact"/>
      </w:pPr>
      <w:r>
        <w:rPr>
          <w:bCs/>
          <w:b/>
        </w:rPr>
        <w:t xml:space="preserve">Cultural Immersion Campaigns:</w:t>
      </w:r>
      <w:r>
        <w:t xml:space="preserve"> </w:t>
      </w:r>
      <w:r>
        <w:t xml:space="preserve">Hosting exclusive "Éditions d'Écrire" salon events at Le Marais bookshops (e.g., Shakespeare and Company) featuring discussions on French literary evolution with Parisian authors like Annie Ernaux.</w:t>
      </w:r>
    </w:p>
    <w:p>
      <w:pPr>
        <w:numPr>
          <w:ilvl w:val="0"/>
          <w:numId w:val="1004"/>
        </w:numPr>
        <w:pStyle w:val="Compact"/>
      </w:pPr>
      <w:r>
        <w:rPr>
          <w:bCs/>
          <w:b/>
        </w:rPr>
        <w:t xml:space="preserve">Paris District Mapping:</w:t>
      </w:r>
      <w:r>
        <w:t xml:space="preserve"> </w:t>
      </w:r>
      <w:r>
        <w:t xml:space="preserve">Tailoring service packages for specific neighborhoods: "Saint-Germain Literary Edit" for traditional publishers, "Le Marais Digital Adaptation Package" for contemporary imprints.</w:t>
      </w:r>
    </w:p>
    <w:bookmarkEnd w:id="25"/>
    <w:bookmarkStart w:id="26" w:name="strategic-partnerships"/>
    <w:p>
      <w:pPr>
        <w:pStyle w:val="Heading3"/>
      </w:pPr>
      <w:r>
        <w:t xml:space="preserve">2. Strategic Partnerships</w:t>
      </w:r>
    </w:p>
    <w:p>
      <w:pPr>
        <w:pStyle w:val="FirstParagraph"/>
      </w:pPr>
      <w:r>
        <w:t xml:space="preserve">Leveraging Paris' publishing ecosystem through:</w:t>
      </w:r>
    </w:p>
    <w:p>
      <w:pPr>
        <w:numPr>
          <w:ilvl w:val="0"/>
          <w:numId w:val="1005"/>
        </w:numPr>
        <w:pStyle w:val="Compact"/>
      </w:pPr>
      <w:r>
        <w:rPr>
          <w:bCs/>
          <w:b/>
        </w:rPr>
        <w:t xml:space="preserve">Publisher Alliances:</w:t>
      </w:r>
      <w:r>
        <w:t xml:space="preserve"> </w:t>
      </w:r>
      <w:r>
        <w:t xml:space="preserve">Co-developing editorial guidelines with Gallimard's literary committee for "Gallimard-Édition Paris" branded services.</w:t>
      </w:r>
    </w:p>
    <w:p>
      <w:pPr>
        <w:numPr>
          <w:ilvl w:val="0"/>
          <w:numId w:val="1005"/>
        </w:numPr>
        <w:pStyle w:val="Compact"/>
      </w:pPr>
      <w:r>
        <w:rPr>
          <w:bCs/>
          <w:b/>
        </w:rPr>
        <w:t xml:space="preserve">Academic Collaborations:</w:t>
      </w:r>
      <w:r>
        <w:t xml:space="preserve"> </w:t>
      </w:r>
      <w:r>
        <w:t xml:space="preserve">Partnering with Sorbonne University's French Literature Department for joint research on digital editing trends in Francophone markets.</w:t>
      </w:r>
    </w:p>
    <w:bookmarkEnd w:id="26"/>
    <w:bookmarkStart w:id="27" w:name="X3f19a2ec4cf1341c1695b389d218fbe38aebe41"/>
    <w:p>
      <w:pPr>
        <w:pStyle w:val="Heading3"/>
      </w:pPr>
      <w:r>
        <w:t xml:space="preserve">3. Digital Engagement in France Paris Context</w:t>
      </w:r>
    </w:p>
    <w:p>
      <w:pPr>
        <w:pStyle w:val="FirstParagraph"/>
      </w:pPr>
      <w:r>
        <w:t xml:space="preserve">Focused on Parisian publishing rhythms:</w:t>
      </w:r>
    </w:p>
    <w:p>
      <w:pPr>
        <w:numPr>
          <w:ilvl w:val="0"/>
          <w:numId w:val="1006"/>
        </w:numPr>
        <w:pStyle w:val="Compact"/>
      </w:pPr>
      <w:r>
        <w:rPr>
          <w:bCs/>
          <w:b/>
        </w:rPr>
        <w:t xml:space="preserve">Paris-Exclusive Content Hub:</w:t>
      </w:r>
      <w:r>
        <w:t xml:space="preserve"> </w:t>
      </w:r>
      <w:r>
        <w:t xml:space="preserve">Launching "La Plume Parigote" blog featuring weekly analyses of French publishing trends (e.g., "How Proust's Legacy Shapes Modern Editing in Paris") with SEO optimized for French-language search terms.</w:t>
      </w:r>
    </w:p>
    <w:p>
      <w:pPr>
        <w:numPr>
          <w:ilvl w:val="0"/>
          <w:numId w:val="1006"/>
        </w:numPr>
        <w:pStyle w:val="Compact"/>
      </w:pPr>
      <w:r>
        <w:rPr>
          <w:bCs/>
          <w:b/>
        </w:rPr>
        <w:t xml:space="preserve">Tailored LinkedIn Campaigns:</w:t>
      </w:r>
      <w:r>
        <w:t xml:space="preserve"> </w:t>
      </w:r>
      <w:r>
        <w:t xml:space="preserve">Targeting Paris-based publishing professionals using location tags (e.g., "Paris 06," "Bouquiniste on Seine") with case studies like "How Édition Paris Elevated a Nobel-Prize Finalist's Manuscript for International Release."</w:t>
      </w:r>
    </w:p>
    <w:p>
      <w:pPr>
        <w:numPr>
          <w:ilvl w:val="0"/>
          <w:numId w:val="1006"/>
        </w:numPr>
        <w:pStyle w:val="Compact"/>
      </w:pPr>
      <w:r>
        <w:rPr>
          <w:bCs/>
          <w:b/>
        </w:rPr>
        <w:t xml:space="preserve">French Digital Advertising:</w:t>
      </w:r>
      <w:r>
        <w:t xml:space="preserve"> </w:t>
      </w:r>
      <w:r>
        <w:t xml:space="preserve">Utilizing Criteo and Google Ads with French keywords (e.g., "correction de texte Paris," "édition littéraire spécialisée") targeting 50km radius around Paris.</w:t>
      </w:r>
    </w:p>
    <w:bookmarkEnd w:id="27"/>
    <w:bookmarkStart w:id="28" w:name="cultural-differentiation"/>
    <w:p>
      <w:pPr>
        <w:pStyle w:val="Heading3"/>
      </w:pPr>
      <w:r>
        <w:t xml:space="preserve">4. Cultural Differentiation</w:t>
      </w:r>
    </w:p>
    <w:p>
      <w:pPr>
        <w:pStyle w:val="FirstParagraph"/>
      </w:pPr>
      <w:r>
        <w:t xml:space="preserve">We avoid generic editorial services by embedding French cultural intelligence:</w:t>
      </w:r>
    </w:p>
    <w:p>
      <w:pPr>
        <w:numPr>
          <w:ilvl w:val="0"/>
          <w:numId w:val="1007"/>
        </w:numPr>
        <w:pStyle w:val="Compact"/>
      </w:pPr>
      <w:r>
        <w:rPr>
          <w:bCs/>
          <w:b/>
        </w:rPr>
        <w:t xml:space="preserve">Language Nuance Training:</w:t>
      </w:r>
      <w:r>
        <w:t xml:space="preserve"> </w:t>
      </w:r>
      <w:r>
        <w:t xml:space="preserve">All editors undergo mandatory workshops on Parisian literary references, regional dialects (e.g., for works set in Lyon or Marseille), and Loi Toubon compliance.</w:t>
      </w:r>
    </w:p>
    <w:p>
      <w:pPr>
        <w:numPr>
          <w:ilvl w:val="0"/>
          <w:numId w:val="1007"/>
        </w:numPr>
        <w:pStyle w:val="Compact"/>
      </w:pPr>
      <w:r>
        <w:rPr>
          <w:bCs/>
          <w:b/>
        </w:rPr>
        <w:t xml:space="preserve">Cultural Sensitivity Protocol:</w:t>
      </w:r>
      <w:r>
        <w:t xml:space="preserve"> </w:t>
      </w:r>
      <w:r>
        <w:t xml:space="preserve">Developing "Paris Editorial Guidelines" document to address nuances like proper treatment of French historical figures in manuscripts.</w:t>
      </w:r>
    </w:p>
    <w:bookmarkEnd w:id="28"/>
    <w:bookmarkEnd w:id="29"/>
    <w:bookmarkStart w:id="30" w:name="budget-allocation-2024"/>
    <w:p>
      <w:pPr>
        <w:pStyle w:val="Heading2"/>
      </w:pPr>
      <w:r>
        <w:t xml:space="preserve">Budget Allocation (2024)</w:t>
      </w:r>
    </w:p>
    <w:p>
      <w:pPr>
        <w:pStyle w:val="FirstParagraph"/>
      </w:pPr>
      <w:r>
        <w:t xml:space="preserve">Total Budget: €385,000 with 78% allocated to France Paris initiatives:</w:t>
      </w:r>
    </w:p>
    <w:p>
      <w:pPr>
        <w:numPr>
          <w:ilvl w:val="0"/>
          <w:numId w:val="1008"/>
        </w:numPr>
        <w:pStyle w:val="Compact"/>
      </w:pPr>
      <w:r>
        <w:t xml:space="preserve">Event Marketing (Salons in Le Marais/1st Arrondissement): €115,000</w:t>
      </w:r>
    </w:p>
    <w:p>
      <w:pPr>
        <w:numPr>
          <w:ilvl w:val="0"/>
          <w:numId w:val="1008"/>
        </w:numPr>
        <w:pStyle w:val="Compact"/>
      </w:pPr>
      <w:r>
        <w:t xml:space="preserve">Localized Digital Campaigns: €98,500</w:t>
      </w:r>
    </w:p>
    <w:p>
      <w:pPr>
        <w:numPr>
          <w:ilvl w:val="0"/>
          <w:numId w:val="1008"/>
        </w:numPr>
        <w:pStyle w:val="Compact"/>
      </w:pPr>
      <w:r>
        <w:t xml:space="preserve">Publisher Partnership Development: €87,200</w:t>
      </w:r>
    </w:p>
    <w:p>
      <w:pPr>
        <w:numPr>
          <w:ilvl w:val="0"/>
          <w:numId w:val="1008"/>
        </w:numPr>
        <w:pStyle w:val="Compact"/>
      </w:pPr>
      <w:r>
        <w:t xml:space="preserve">Cultural Training &amp; Content Creation: €64,300</w:t>
      </w:r>
    </w:p>
    <w:bookmarkEnd w:id="30"/>
    <w:bookmarkStart w:id="31" w:name="X43209e5a422a5948ecd86e5d42571f5d03c9b0b"/>
    <w:p>
      <w:pPr>
        <w:pStyle w:val="Heading2"/>
      </w:pPr>
      <w:r>
        <w:t xml:space="preserve">Implementation Timeline (France Paris Focus)</w:t>
      </w:r>
    </w:p>
    <w:p>
      <w:pPr>
        <w:pStyle w:val="FirstParagraph"/>
      </w:pPr>
      <w:r>
        <w:rPr>
          <w:bCs/>
          <w:b/>
        </w:rPr>
        <w:t xml:space="preserve">Q1 2024:</w:t>
      </w:r>
      <w:r>
        <w:t xml:space="preserve"> </w:t>
      </w:r>
      <w:r>
        <w:t xml:space="preserve">Launch "La Plume Parigote" blog + secure partnership with Bibliothèque Nationale de France for cultural content.</w:t>
      </w:r>
    </w:p>
    <w:p>
      <w:pPr>
        <w:pStyle w:val="BodyText"/>
      </w:pPr>
      <w:r>
        <w:rPr>
          <w:bCs/>
          <w:b/>
        </w:rPr>
        <w:t xml:space="preserve">Q3 2024:</w:t>
      </w:r>
      <w:r>
        <w:t xml:space="preserve"> </w:t>
      </w:r>
      <w:r>
        <w:t xml:space="preserve">Host inaugural Éditions d'Écrire event at Shakespeare and Company; onboard first 5 major publishers.</w:t>
      </w:r>
    </w:p>
    <w:p>
      <w:pPr>
        <w:pStyle w:val="BodyText"/>
      </w:pPr>
      <w:r>
        <w:rPr>
          <w:bCs/>
          <w:b/>
        </w:rPr>
        <w:t xml:space="preserve">Q1 2025:</w:t>
      </w:r>
      <w:r>
        <w:t xml:space="preserve"> </w:t>
      </w:r>
      <w:r>
        <w:t xml:space="preserve">Expand to Montmartre literary agents; launch "Digital Adaptation Package" for Parisian publishers entering English markets.</w:t>
      </w:r>
    </w:p>
    <w:p>
      <w:pPr>
        <w:pStyle w:val="BodyText"/>
      </w:pPr>
      <w:r>
        <w:rPr>
          <w:bCs/>
          <w:b/>
        </w:rPr>
        <w:t xml:space="preserve">Q4 2025:</w:t>
      </w:r>
      <w:r>
        <w:t xml:space="preserve"> </w:t>
      </w:r>
      <w:r>
        <w:t xml:space="preserve">Achieve 10% market share among Paris-based premium editorial services.</w:t>
      </w:r>
    </w:p>
    <w:bookmarkEnd w:id="31"/>
    <w:bookmarkStart w:id="33" w:name="evaluation-metrics"/>
    <w:p>
      <w:pPr>
        <w:pStyle w:val="Heading2"/>
      </w:pPr>
      <w:r>
        <w:t xml:space="preserve">Evaluation Metrics</w:t>
      </w:r>
    </w:p>
    <w:p>
      <w:pPr>
        <w:pStyle w:val="FirstParagraph"/>
      </w:pPr>
      <w:r>
        <w:t xml:space="preserve">We measure success through Paris-specific KPIs:</w:t>
      </w:r>
    </w:p>
    <w:p>
      <w:pPr>
        <w:numPr>
          <w:ilvl w:val="0"/>
          <w:numId w:val="1009"/>
        </w:numPr>
        <w:pStyle w:val="Compact"/>
      </w:pPr>
      <w:r>
        <w:rPr>
          <w:bCs/>
          <w:b/>
        </w:rPr>
        <w:t xml:space="preserve">Market Penetration Rate:</w:t>
      </w:r>
      <w:r>
        <w:t xml:space="preserve"> </w:t>
      </w:r>
      <w:r>
        <w:t xml:space="preserve">% of top 50 Paris publishers using our services (Target: 15% by Year 3)</w:t>
      </w:r>
    </w:p>
    <w:p>
      <w:pPr>
        <w:numPr>
          <w:ilvl w:val="0"/>
          <w:numId w:val="1009"/>
        </w:numPr>
        <w:pStyle w:val="Compact"/>
      </w:pPr>
      <w:r>
        <w:rPr>
          <w:bCs/>
          <w:b/>
        </w:rPr>
        <w:t xml:space="preserve">Cultural Relevance Score:</w:t>
      </w:r>
      <w:r>
        <w:t xml:space="preserve"> </w:t>
      </w:r>
      <w:r>
        <w:t xml:space="preserve">Client surveys on "Did the edit respect French literary traditions?" (Target: ≥4.7/5)</w:t>
      </w:r>
    </w:p>
    <w:p>
      <w:pPr>
        <w:numPr>
          <w:ilvl w:val="0"/>
          <w:numId w:val="1009"/>
        </w:numPr>
        <w:pStyle w:val="Compact"/>
      </w:pPr>
      <w:r>
        <w:rPr>
          <w:bCs/>
          <w:b/>
        </w:rPr>
        <w:t xml:space="preserve">Digital Engagement:</w:t>
      </w:r>
      <w:r>
        <w:t xml:space="preserve"> </w:t>
      </w:r>
      <w:r>
        <w:t xml:space="preserve">Traffic from Paris IP addresses to La Plume Parigote (Target: 60% of total site traffic)</w:t>
      </w:r>
    </w:p>
    <w:bookmarkStart w:id="32" w:name="why-édition-paris-wins-in-france-paris"/>
    <w:p>
      <w:pPr>
        <w:pStyle w:val="Heading3"/>
      </w:pPr>
      <w:r>
        <w:t xml:space="preserve">Why Édition Paris Wins in France Paris</w:t>
      </w:r>
    </w:p>
    <w:p>
      <w:pPr>
        <w:pStyle w:val="FirstParagraph"/>
      </w:pPr>
      <w:r>
        <w:t xml:space="preserve">The French publishing industry thrives on cultural identity – a factor global editorial platforms consistently overlook. By embedding ourselves within Paris' literary fabric through district-specific services, Sorbonne partnerships, and Loi Toubon expertise, Édition Paris transcends being merely "an Editor" to become the essential cultural bridge between French authors and global audiences. This isn't just another marketing plan; it's the strategic blueprint for becoming the undisputed editorial authority in France's most influential publishing city.</w:t>
      </w:r>
    </w:p>
    <w:bookmarkEnd w:id="32"/>
    <w:p>
      <w:pPr>
        <w:pStyle w:val="BodyText"/>
      </w:pPr>
      <w:r>
        <w:rPr>
          <w:bCs/>
          <w:b/>
        </w:rPr>
        <w:t xml:space="preserve">Conclusion:</w:t>
      </w:r>
      <w:r>
        <w:t xml:space="preserve"> </w:t>
      </w:r>
      <w:r>
        <w:t xml:space="preserve">This Marketing Plan positions Édition Paris not as a service provider, but as a cultural partner integral to Paris' literary ecosystem. By relentlessly focusing on France's unique editorial needs – from Saint-Germain-des-Prés to the banks of the Seine – we transform "Editor" into an institution synonymous with French literary excellence. The path is clear: leverage Paris' cultural capital, respect its linguistic sovereignty, and become the invisible hand that elevates every manuscript entering the global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Editorial Excellence for Paris Publishing Market</dc:title>
  <dc:creator/>
  <dc:language>en</dc:language>
  <cp:keywords/>
  <dcterms:created xsi:type="dcterms:W3CDTF">2026-07-22T11:31:10Z</dcterms:created>
  <dcterms:modified xsi:type="dcterms:W3CDTF">2026-07-22T11:31:10Z</dcterms:modified>
</cp:coreProperties>
</file>

<file path=docProps/custom.xml><?xml version="1.0" encoding="utf-8"?>
<Properties xmlns="http://schemas.openxmlformats.org/officeDocument/2006/custom-properties" xmlns:vt="http://schemas.openxmlformats.org/officeDocument/2006/docPropsVTypes"/>
</file>