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India</w:t>
      </w:r>
      <w:r>
        <w:t xml:space="preserve"> </w:t>
      </w:r>
      <w:r>
        <w:t xml:space="preserve">Mumbai</w:t>
      </w:r>
      <w:r>
        <w:t xml:space="preserve"> </w:t>
      </w:r>
      <w:r>
        <w:t xml:space="preserve">Market</w:t>
      </w:r>
    </w:p>
    <w:bookmarkStart w:id="32" w:name="Xd4b2c37526837ff0a99ea7acaf86671b736d57f"/>
    <w:p>
      <w:pPr>
        <w:pStyle w:val="Heading1"/>
      </w:pPr>
      <w:r>
        <w:t xml:space="preserve">Comprehensive Marketing Plan for Editor in India Mumbai</w:t>
      </w:r>
    </w:p>
    <w:bookmarkStart w:id="20" w:name="executive-summary"/>
    <w:p>
      <w:pPr>
        <w:pStyle w:val="Heading2"/>
      </w:pPr>
      <w:r>
        <w:t xml:space="preserve">Executive Summary</w:t>
      </w:r>
    </w:p>
    <w:p>
      <w:pPr>
        <w:pStyle w:val="FirstParagraph"/>
      </w:pPr>
      <w:r>
        <w:t xml:space="preserve">This Marketing Plan outlines the strategic roadmap for positioning "Editor" – a cutting-edge AI-powered content editing platform – as the premier solution for businesses and professionals across Mumbai, India. The plan capitalizes on Mumbai's status as India's media, advertising, and publishing capital to drive rapid adoption of Editor within the $5.2 billion Indian content services market. With 68% of Mumbai-based businesses facing content quality challenges (NASSCOM 2023), this plan targets immediate market penetration through hyper-localized digital strategies, cultural alignment, and strategic partnerships across India Mumbai's dynamic business ecosystem.</w:t>
      </w:r>
    </w:p>
    <w:bookmarkEnd w:id="20"/>
    <w:bookmarkStart w:id="21" w:name="market-analysis-india-mumbai-context"/>
    <w:p>
      <w:pPr>
        <w:pStyle w:val="Heading2"/>
      </w:pPr>
      <w:r>
        <w:t xml:space="preserve">Market Analysis: India Mumbai Context</w:t>
      </w:r>
    </w:p>
    <w:p>
      <w:pPr>
        <w:pStyle w:val="FirstParagraph"/>
      </w:pPr>
      <w:r>
        <w:t xml:space="preserve">Mumbai represents the epicenter of India's creative economy – home to 47% of the nation's advertising agencies, 63% of publishing houses, and over 1.5 million digital content creators (IAMAI). However, these businesses struggle with inconsistent English quality in Indian contexts, leading to brand misalignment. Traditional editing services in India Mumbai are fragmented: legacy firms charge ₹10-15/word while digital tools lack cultural nuance. Editor addresses this gap by combining AI precision with deep understanding of Indian English variations (e.g., "please call me back at 5 PM" vs. "please call me back at five o'clock"). Our competitive analysis shows no platform offers Mumbai-specific localization – making Editor uniquely positioned for the India Mumbai market.</w:t>
      </w:r>
    </w:p>
    <w:bookmarkEnd w:id="21"/>
    <w:bookmarkStart w:id="22" w:name="target-audience-in-india-mumbai"/>
    <w:p>
      <w:pPr>
        <w:pStyle w:val="Heading2"/>
      </w:pPr>
      <w:r>
        <w:t xml:space="preserve">Target Audience in India Mumbai</w:t>
      </w:r>
    </w:p>
    <w:p>
      <w:pPr>
        <w:pStyle w:val="FirstParagraph"/>
      </w:pPr>
      <w:r>
        <w:t xml:space="preserve">Our primary segments are:</w:t>
      </w:r>
    </w:p>
    <w:p>
      <w:pPr>
        <w:numPr>
          <w:ilvl w:val="0"/>
          <w:numId w:val="1001"/>
        </w:numPr>
        <w:pStyle w:val="Compact"/>
      </w:pPr>
      <w:r>
        <w:rPr>
          <w:bCs/>
          <w:b/>
        </w:rPr>
        <w:t xml:space="preserve">Mumbai-Based Marketing Agencies (50% of focus):</w:t>
      </w:r>
      <w:r>
        <w:t xml:space="preserve"> </w:t>
      </w:r>
      <w:r>
        <w:t xml:space="preserve">3,400+ agencies needing scalable editing for client deliverables. Key pain point: Client rejections due to "un-Indian" English.</w:t>
      </w:r>
    </w:p>
    <w:p>
      <w:pPr>
        <w:numPr>
          <w:ilvl w:val="0"/>
          <w:numId w:val="1001"/>
        </w:numPr>
        <w:pStyle w:val="Compact"/>
      </w:pPr>
      <w:r>
        <w:rPr>
          <w:bCs/>
          <w:b/>
        </w:rPr>
        <w:t xml:space="preserve">Corporate Content Teams (35% of focus):</w:t>
      </w:r>
      <w:r>
        <w:t xml:space="preserve"> </w:t>
      </w:r>
      <w:r>
        <w:t xml:space="preserve">Fortune 500 Indian subsidiaries in Mumbai (e.g., TCS, Reliance) requiring compliance-aware editing for internal/external communications.</w:t>
      </w:r>
    </w:p>
    <w:p>
      <w:pPr>
        <w:numPr>
          <w:ilvl w:val="0"/>
          <w:numId w:val="1001"/>
        </w:numPr>
        <w:pStyle w:val="Compact"/>
      </w:pPr>
      <w:r>
        <w:rPr>
          <w:bCs/>
          <w:b/>
        </w:rPr>
        <w:t xml:space="preserve">Publishing Houses &amp; Media Startups (15% of focus):</w:t>
      </w:r>
      <w:r>
        <w:t xml:space="preserve"> </w:t>
      </w:r>
      <w:r>
        <w:t xml:space="preserve">217 publishers in Mumbai City needing cost-effective localization for regional content.</w:t>
      </w:r>
    </w:p>
    <w:p>
      <w:pPr>
        <w:pStyle w:val="FirstParagraph"/>
      </w:pPr>
      <w:r>
        <w:t xml:space="preserve">All segments prioritize solutions that reduce cultural missteps – a critical gap Editor solves through its India Mumbai-specific training data (30+ million Indian English documents).</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Achieve 5,000 active users</w:t>
      </w:r>
      <w:r>
        <w:t xml:space="preserve"> </w:t>
      </w:r>
      <w:r>
        <w:t xml:space="preserve">among Mumbai-based businesses within 6 months.</w:t>
      </w:r>
    </w:p>
    <w:p>
      <w:pPr>
        <w:numPr>
          <w:ilvl w:val="0"/>
          <w:numId w:val="1002"/>
        </w:numPr>
        <w:pStyle w:val="Compact"/>
      </w:pPr>
      <w:r>
        <w:rPr>
          <w:bCs/>
          <w:b/>
        </w:rPr>
        <w:t xml:space="preserve">Secure partnerships</w:t>
      </w:r>
      <w:r>
        <w:t xml:space="preserve"> </w:t>
      </w:r>
      <w:r>
        <w:t xml:space="preserve">with 3 major Mumbai marketing associations (e.g., AIMA, MICA) for co-branded workshops.</w:t>
      </w:r>
    </w:p>
    <w:p>
      <w:pPr>
        <w:numPr>
          <w:ilvl w:val="0"/>
          <w:numId w:val="1002"/>
        </w:numPr>
        <w:pStyle w:val="Compact"/>
      </w:pPr>
      <w:r>
        <w:rPr>
          <w:bCs/>
          <w:b/>
        </w:rPr>
        <w:t xml:space="preserve">Attain 4.7/5 average rating</w:t>
      </w:r>
      <w:r>
        <w:t xml:space="preserve"> </w:t>
      </w:r>
      <w:r>
        <w:t xml:space="preserve">on local platforms like Justdial and Google Maps by Month 4.</w:t>
      </w:r>
    </w:p>
    <w:p>
      <w:pPr>
        <w:numPr>
          <w:ilvl w:val="0"/>
          <w:numId w:val="1002"/>
        </w:numPr>
        <w:pStyle w:val="Compact"/>
      </w:pPr>
      <w:r>
        <w:rPr>
          <w:bCs/>
          <w:b/>
        </w:rPr>
        <w:t xml:space="preserve">Generate ₹2.1 crore in revenue</w:t>
      </w:r>
      <w:r>
        <w:t xml:space="preserve"> </w:t>
      </w:r>
      <w:r>
        <w:t xml:space="preserve">from Mumbai market subscriptions (30% of total India target).</w:t>
      </w:r>
    </w:p>
    <w:bookmarkEnd w:id="23"/>
    <w:bookmarkStart w:id="27" w:name="X2adb494672900b75ec71b7bbefec0b01a78f0ae"/>
    <w:p>
      <w:pPr>
        <w:pStyle w:val="Heading2"/>
      </w:pPr>
      <w:r>
        <w:t xml:space="preserve">Strategic Marketing Tactics for Editor's Mumbai Launch</w:t>
      </w:r>
    </w:p>
    <w:bookmarkStart w:id="24" w:name="digital-localization-campaigns"/>
    <w:p>
      <w:pPr>
        <w:pStyle w:val="Heading3"/>
      </w:pPr>
      <w:r>
        <w:t xml:space="preserve">Digital Localization Campaigns</w:t>
      </w:r>
    </w:p>
    <w:p>
      <w:pPr>
        <w:pStyle w:val="FirstParagraph"/>
      </w:pPr>
      <w:r>
        <w:t xml:space="preserve">We'll deploy geo-targeted social media ads in Marathi and Hindi on Instagram, LinkedIn, and Facebook – platforms dominant among Mumbai professionals. Campaigns will feature relatable Mumbai scenarios:</w:t>
      </w:r>
    </w:p>
    <w:p>
      <w:pPr>
        <w:numPr>
          <w:ilvl w:val="0"/>
          <w:numId w:val="1003"/>
        </w:numPr>
        <w:pStyle w:val="Compact"/>
      </w:pPr>
      <w:r>
        <w:t xml:space="preserve">"Your client rejected this email? Editor fixes 'un-Mumbai English' instantly."</w:t>
      </w:r>
    </w:p>
    <w:p>
      <w:pPr>
        <w:numPr>
          <w:ilvl w:val="0"/>
          <w:numId w:val="1003"/>
        </w:numPr>
        <w:pStyle w:val="Compact"/>
      </w:pPr>
      <w:r>
        <w:t xml:space="preserve">Case study: "How a Bandra ad agency boosted client retention by 33% using Editor."</w:t>
      </w:r>
    </w:p>
    <w:p>
      <w:pPr>
        <w:pStyle w:val="FirstParagraph"/>
      </w:pPr>
      <w:r>
        <w:t xml:space="preserve">All creatives will feature Mumbai landmarks (Gateway of India, Marine Drive) to trigger local recognition. We'll leverage Mumbai influencers like @MumbaiMarketer for authentic testimonials.</w:t>
      </w:r>
    </w:p>
    <w:bookmarkEnd w:id="24"/>
    <w:bookmarkStart w:id="25" w:name="hyper-local-partnerships"/>
    <w:p>
      <w:pPr>
        <w:pStyle w:val="Heading3"/>
      </w:pPr>
      <w:r>
        <w:t xml:space="preserve">Hyper-Local Partnerships</w:t>
      </w:r>
    </w:p>
    <w:p>
      <w:pPr>
        <w:pStyle w:val="FirstParagraph"/>
      </w:pPr>
      <w:r>
        <w:t xml:space="preserve">Strategic alliances with Mumbai institutions form the cornerstone of this Marketing Plan:</w:t>
      </w:r>
    </w:p>
    <w:p>
      <w:pPr>
        <w:numPr>
          <w:ilvl w:val="0"/>
          <w:numId w:val="1004"/>
        </w:numPr>
        <w:pStyle w:val="Compact"/>
      </w:pPr>
      <w:r>
        <w:rPr>
          <w:bCs/>
          <w:b/>
        </w:rPr>
        <w:t xml:space="preserve">Collaborate with Symbiosis Institute of Media Studies:</w:t>
      </w:r>
      <w:r>
        <w:t xml:space="preserve"> </w:t>
      </w:r>
      <w:r>
        <w:t xml:space="preserve">Offer free Editor access to 2,000 students in exchange for campus workshops on "Content Localization for Indian Markets."</w:t>
      </w:r>
    </w:p>
    <w:p>
      <w:pPr>
        <w:numPr>
          <w:ilvl w:val="0"/>
          <w:numId w:val="1004"/>
        </w:numPr>
        <w:pStyle w:val="Compact"/>
      </w:pPr>
      <w:r>
        <w:rPr>
          <w:bCs/>
          <w:b/>
        </w:rPr>
        <w:t xml:space="preserve">Integrate with Mumbai-based ad platforms</w:t>
      </w:r>
      <w:r>
        <w:t xml:space="preserve"> </w:t>
      </w:r>
      <w:r>
        <w:t xml:space="preserve">(e.g., AdLift, LocalCircles) for seamless workflow embedding.</w:t>
      </w:r>
    </w:p>
    <w:p>
      <w:pPr>
        <w:numPr>
          <w:ilvl w:val="0"/>
          <w:numId w:val="1004"/>
        </w:numPr>
        <w:pStyle w:val="Compact"/>
      </w:pPr>
      <w:r>
        <w:rPr>
          <w:bCs/>
          <w:b/>
        </w:rPr>
        <w:t xml:space="preserve">Sponsor events at MICA (Mumbai):</w:t>
      </w:r>
      <w:r>
        <w:t xml:space="preserve"> </w:t>
      </w:r>
      <w:r>
        <w:t xml:space="preserve">Host "Content Excellence" roundtables featuring Mumbai brand leaders like HUL's marketing head.</w:t>
      </w:r>
    </w:p>
    <w:bookmarkEnd w:id="25"/>
    <w:bookmarkStart w:id="26" w:name="community-driven-trust-building"/>
    <w:p>
      <w:pPr>
        <w:pStyle w:val="Heading3"/>
      </w:pPr>
      <w:r>
        <w:t xml:space="preserve">Community-Driven Trust Building</w:t>
      </w:r>
    </w:p>
    <w:p>
      <w:pPr>
        <w:pStyle w:val="FirstParagraph"/>
      </w:pPr>
      <w:r>
        <w:t xml:space="preserve">Editor will sponsor the Mumbai Chapter of the Indian Association of Writers &amp; Editors, hosting free "Cultural Editing Clinics" in Colaba and Andheri. These sessions address Mumbai-specific challenges like:</w:t>
      </w:r>
      <w:r>
        <w:t xml:space="preserve"> </w:t>
      </w:r>
      <w:r>
        <w:t xml:space="preserve">• Correcting regional colloquialisms ("Chalo abhi," vs. "Let's go now")</w:t>
      </w:r>
      <w:r>
        <w:t xml:space="preserve"> </w:t>
      </w:r>
      <w:r>
        <w:t xml:space="preserve">• Fixing hybrid English errors common in Indian business emails</w:t>
      </w:r>
      <w:r>
        <w:t xml:space="preserve"> </w:t>
      </w:r>
      <w:r>
        <w:t xml:space="preserve">• Ensuring compliance with RBI/SEBI content guidelines for finance clients</w:t>
      </w:r>
    </w:p>
    <w:bookmarkEnd w:id="26"/>
    <w:bookmarkEnd w:id="27"/>
    <w:bookmarkStart w:id="28" w:name="X2d7daba585d76b984337c5f7197c3370717bd5d"/>
    <w:p>
      <w:pPr>
        <w:pStyle w:val="Heading2"/>
      </w:pPr>
      <w:r>
        <w:t xml:space="preserve">Budget Allocation: Mumbai-Specific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w:t>
            </w:r>
          </w:p>
        </w:tc>
        <w:tc>
          <w:tcPr/>
          <w:p>
            <w:pPr>
              <w:pStyle w:val="Compact"/>
              <w:jc w:val="left"/>
            </w:pPr>
            <w:r>
              <w:t xml:space="preserve">Expected ROI (Months)</w:t>
            </w:r>
          </w:p>
        </w:tc>
      </w:tr>
      <w:tr>
        <w:tc>
          <w:tcPr/>
          <w:p>
            <w:pPr>
              <w:pStyle w:val="Compact"/>
              <w:jc w:val="left"/>
            </w:pPr>
            <w:r>
              <w:t xml:space="preserve">Mumbai Influencer Campaigns</w:t>
            </w:r>
          </w:p>
        </w:tc>
        <w:tc>
          <w:tcPr/>
          <w:p>
            <w:pPr>
              <w:pStyle w:val="Compact"/>
              <w:jc w:val="left"/>
            </w:pPr>
            <w:r>
              <w:t xml:space="preserve">3,50,000</w:t>
            </w:r>
          </w:p>
        </w:tc>
        <w:tc>
          <w:tcPr/>
          <w:p>
            <w:pPr>
              <w:pStyle w:val="Compact"/>
              <w:jc w:val="left"/>
            </w:pPr>
            <w:r>
              <w:t xml:space="preserve">2-4 months</w:t>
            </w:r>
          </w:p>
        </w:tc>
      </w:tr>
      <w:tr>
        <w:tc>
          <w:tcPr/>
          <w:p>
            <w:pPr>
              <w:pStyle w:val="Compact"/>
              <w:jc w:val="left"/>
            </w:pPr>
            <w:r>
              <w:t xml:space="preserve">Sponsorships (MICA/Associations)</w:t>
            </w:r>
          </w:p>
        </w:tc>
        <w:tc>
          <w:tcPr/>
          <w:p>
            <w:pPr>
              <w:pStyle w:val="Compact"/>
              <w:jc w:val="left"/>
            </w:pPr>
            <w:r>
              <w:t xml:space="preserve">5,80,000</w:t>
            </w:r>
          </w:p>
        </w:tc>
        <w:tc>
          <w:tcPr/>
          <w:p>
            <w:pPr>
              <w:pStyle w:val="Compact"/>
              <w:jc w:val="left"/>
            </w:pPr>
            <w:r>
              <w:t xml:space="preserve">3-5 months</w:t>
            </w:r>
          </w:p>
        </w:tc>
      </w:tr>
      <w:tr>
        <w:tc>
          <w:tcPr/>
          <w:p>
            <w:pPr>
              <w:pStyle w:val="Compact"/>
              <w:jc w:val="left"/>
            </w:pPr>
            <w:r>
              <w:t xml:space="preserve">Tech Localization for Indian English</w:t>
            </w:r>
          </w:p>
        </w:tc>
        <w:tc>
          <w:tcPr/>
          <w:p>
            <w:pPr>
              <w:pStyle w:val="Compact"/>
              <w:jc w:val="left"/>
            </w:pPr>
            <w:r>
              <w:t xml:space="preserve">7,25,000</w:t>
            </w:r>
          </w:p>
        </w:tc>
        <w:tc>
          <w:tcPr/>
          <w:p>
            <w:pPr>
              <w:pStyle w:val="Compact"/>
              <w:jc w:val="left"/>
            </w:pPr>
            <w:r>
              <w:t xml:space="preserve">Ongoing (critical for Editor's core value)</w:t>
            </w:r>
          </w:p>
        </w:tc>
      </w:tr>
      <w:tr>
        <w:tc>
          <w:tcPr/>
          <w:p>
            <w:pPr>
              <w:pStyle w:val="Compact"/>
              <w:jc w:val="left"/>
            </w:pPr>
            <w:r>
              <w:t xml:space="preserve">Community Clinics (Mumbai Locations)</w:t>
            </w:r>
          </w:p>
        </w:tc>
        <w:tc>
          <w:tcPr/>
          <w:p>
            <w:pPr>
              <w:pStyle w:val="Compact"/>
              <w:jc w:val="left"/>
            </w:pPr>
            <w:r>
              <w:t xml:space="preserve">1,85,000</w:t>
            </w:r>
          </w:p>
        </w:tc>
        <w:tc>
          <w:tcPr/>
          <w:p>
            <w:pPr>
              <w:pStyle w:val="Compact"/>
              <w:jc w:val="left"/>
            </w:pPr>
            <w:r>
              <w:t xml:space="preserve">1-3 months</w:t>
            </w:r>
          </w:p>
        </w:tc>
      </w:tr>
      <w:tr>
        <w:tc>
          <w:tcPr/>
          <w:p>
            <w:pPr>
              <w:pStyle w:val="Compact"/>
              <w:jc w:val="left"/>
            </w:pPr>
            <w:r>
              <w:rPr>
                <w:bCs/>
                <w:b/>
              </w:rPr>
              <w:t xml:space="preserve">Total Mumbai Budget</w:t>
            </w:r>
          </w:p>
        </w:tc>
        <w:tc>
          <w:tcPr/>
          <w:p>
            <w:pPr>
              <w:pStyle w:val="Compact"/>
              <w:jc w:val="left"/>
            </w:pPr>
            <w:r>
              <w:rPr>
                <w:bCs/>
                <w:b/>
              </w:rPr>
              <w:t xml:space="preserve">18,40,000</w:t>
            </w:r>
          </w:p>
        </w:tc>
        <w:tc>
          <w:tcPr/>
          <w:p>
            <w:pPr>
              <w:pStyle w:val="Compact"/>
              <w:jc w:val="left"/>
            </w:pPr>
            <w:r>
              <w:rPr>
                <w:bCs/>
                <w:b/>
              </w:rPr>
              <w:t xml:space="preserve">—</w:t>
            </w:r>
          </w:p>
        </w:tc>
      </w:tr>
    </w:tbl>
    <w:bookmarkEnd w:id="28"/>
    <w:bookmarkStart w:id="29" w:name="X3a765ba10cf7fa9dc2a089e8d69ad2bc225f662"/>
    <w:p>
      <w:pPr>
        <w:pStyle w:val="Heading2"/>
      </w:pPr>
      <w:r>
        <w:t xml:space="preserve">Tactical Timeline for India Mumbai Launch</w:t>
      </w:r>
    </w:p>
    <w:p>
      <w:pPr>
        <w:pStyle w:val="FirstParagraph"/>
      </w:pPr>
      <w:r>
        <w:rPr>
          <w:iCs/>
          <w:i/>
        </w:rPr>
        <w:t xml:space="preserve">Month 1-2: Foundation Phase</w:t>
      </w:r>
      <w:r>
        <w:t xml:space="preserve"> </w:t>
      </w:r>
      <w:r>
        <w:t xml:space="preserve">– Localize Editor's UI with Marathi/Hindi toggle, onboard 5 Mumbai agencies for beta testing, initiate MICA partnership discussions.</w:t>
      </w:r>
      <w:r>
        <w:br/>
      </w:r>
      <w:r>
        <w:rPr>
          <w:iCs/>
          <w:i/>
        </w:rPr>
        <w:t xml:space="preserve">Month 3-4: Community Activation</w:t>
      </w:r>
      <w:r>
        <w:t xml:space="preserve"> </w:t>
      </w:r>
      <w:r>
        <w:t xml:space="preserve">– Launch "Mumbai Content Clinic" series across 3 locations, deploy geo-targeted social campaigns using Mumbai-specific keywords ("content editing Mumbai," "English correction agency").</w:t>
      </w:r>
      <w:r>
        <w:br/>
      </w:r>
      <w:r>
        <w:rPr>
          <w:iCs/>
          <w:i/>
        </w:rPr>
        <w:t xml:space="preserve">Month 5-6: Scale &amp; Validate</w:t>
      </w:r>
      <w:r>
        <w:t xml:space="preserve"> </w:t>
      </w:r>
      <w:r>
        <w:t xml:space="preserve">– Secure case studies from 10+ agencies, implement referral program for Mumbai businesses (₹200 credit per successful signup), target ₹2.1 crore revenue milestone.</w:t>
      </w:r>
    </w:p>
    <w:bookmarkEnd w:id="29"/>
    <w:bookmarkStart w:id="30" w:name="Xb35ebdb771ec2611bdd8e04d373c83e862b246b"/>
    <w:p>
      <w:pPr>
        <w:pStyle w:val="Heading2"/>
      </w:pPr>
      <w:r>
        <w:t xml:space="preserve">Measurement Framework for Editor's Success in Mumbai</w:t>
      </w:r>
    </w:p>
    <w:p>
      <w:pPr>
        <w:pStyle w:val="FirstParagraph"/>
      </w:pPr>
      <w:r>
        <w:t xml:space="preserve">We'll track three Mumbai-specific KPIs:</w:t>
      </w:r>
    </w:p>
    <w:p>
      <w:pPr>
        <w:numPr>
          <w:ilvl w:val="0"/>
          <w:numId w:val="1005"/>
        </w:numPr>
        <w:pStyle w:val="Compact"/>
      </w:pPr>
      <w:r>
        <w:rPr>
          <w:bCs/>
          <w:b/>
        </w:rPr>
        <w:t xml:space="preserve">Cultural Fit Score:</w:t>
      </w:r>
      <w:r>
        <w:t xml:space="preserve"> </w:t>
      </w:r>
      <w:r>
        <w:t xml:space="preserve">% of edits correcting Indian English nuances (e.g., "at 5 PM" → "at five o'clock") – target 85% accuracy.</w:t>
      </w:r>
    </w:p>
    <w:p>
      <w:pPr>
        <w:numPr>
          <w:ilvl w:val="0"/>
          <w:numId w:val="1005"/>
        </w:numPr>
        <w:pStyle w:val="Compact"/>
      </w:pPr>
      <w:r>
        <w:rPr>
          <w:bCs/>
          <w:b/>
        </w:rPr>
        <w:t xml:space="preserve">Mumbai Engagement Rate:</w:t>
      </w:r>
      <w:r>
        <w:t xml:space="preserve"> </w:t>
      </w:r>
      <w:r>
        <w:t xml:space="preserve">Social media interactions from Mumbai IPs (target: 3.2x industry average).</w:t>
      </w:r>
    </w:p>
    <w:p>
      <w:pPr>
        <w:numPr>
          <w:ilvl w:val="0"/>
          <w:numId w:val="1005"/>
        </w:numPr>
        <w:pStyle w:val="Compact"/>
      </w:pPr>
      <w:r>
        <w:rPr>
          <w:bCs/>
          <w:b/>
        </w:rPr>
        <w:t xml:space="preserve">Agency Retention Rate:</w:t>
      </w:r>
      <w:r>
        <w:t xml:space="preserve"> </w:t>
      </w:r>
      <w:r>
        <w:t xml:space="preserve">% of Mumbai marketing agencies renewing after pilot (target: 78%).</w:t>
      </w:r>
    </w:p>
    <w:bookmarkEnd w:id="30"/>
    <w:bookmarkStart w:id="31" w:name="X399126766abb0a08e782a79c0fa35ba3733d6c2"/>
    <w:p>
      <w:pPr>
        <w:pStyle w:val="Heading2"/>
      </w:pPr>
      <w:r>
        <w:t xml:space="preserve">Conclusion: Why Editor Wins in India Mumbai</w:t>
      </w:r>
    </w:p>
    <w:p>
      <w:pPr>
        <w:pStyle w:val="FirstParagraph"/>
      </w:pPr>
      <w:r>
        <w:t xml:space="preserve">This Marketing Plan transforms Editor from a generic editing tool into an indispensable Mumbai business partner. By embedding cultural intelligence into every feature – understanding that "bhaiya" in an email requires different handling than "Mr. Sharma" – we solve the real pain points of India Mumbai's content ecosystem. The plan leverages Mumbai's unique market dynamics: its concentration of creative talent, high digital adoption (78% smartphone penetration), and demand for local solutions. As Editor becomes synonymous with "truly Indian English," it will dominate the $5.2B Indian editing market, starting with the world-class business hub of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India Mumbai Market</dc:title>
  <dc:creator/>
  <dc:language>en</dc:language>
  <cp:keywords/>
  <dcterms:created xsi:type="dcterms:W3CDTF">2026-07-22T08:47:23Z</dcterms:created>
  <dcterms:modified xsi:type="dcterms:W3CDTF">2026-07-22T08:47:23Z</dcterms:modified>
</cp:coreProperties>
</file>

<file path=docProps/custom.xml><?xml version="1.0" encoding="utf-8"?>
<Properties xmlns="http://schemas.openxmlformats.org/officeDocument/2006/custom-properties" xmlns:vt="http://schemas.openxmlformats.org/officeDocument/2006/docPropsVTypes"/>
</file>