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in</w:t>
      </w:r>
      <w:r>
        <w:t xml:space="preserve"> </w:t>
      </w:r>
      <w:r>
        <w:t xml:space="preserve">Israel</w:t>
      </w:r>
      <w:r>
        <w:t xml:space="preserve"> </w:t>
      </w:r>
      <w:r>
        <w:t xml:space="preserve">Tel</w:t>
      </w:r>
      <w:r>
        <w:t xml:space="preserve"> </w:t>
      </w:r>
      <w:r>
        <w:t xml:space="preserve">Aviv</w:t>
      </w:r>
    </w:p>
    <w:bookmarkStart w:id="28" w:name="Xd1d76ddb6e08625b33eb0777f5fd80c0290b170"/>
    <w:p>
      <w:pPr>
        <w:pStyle w:val="Heading1"/>
      </w:pPr>
      <w:r>
        <w:t xml:space="preserve">Comprehensive Marketing Plan for Editor: Dominating the Digital Content Space in Israel Tel Aviv</w:t>
      </w:r>
    </w:p>
    <w:p>
      <w:pPr>
        <w:pStyle w:val="FirstParagraph"/>
      </w:pPr>
      <w:r>
        <w:t xml:space="preserve">This strategic Marketing Plan details the execution framework for launching and scaling "Editor," a cutting-edge AI-powered content creation platform, within Israel Tel Aviv's dynamic tech ecosystem. As the digital transformation hub of the Middle East, Tel Aviv presents an unparalleled opportunity to establish Editor as the premier solution for businesses seeking efficient content management. This document outlines a targeted approach to capture market leadership through hyper-localized strategies that resonate with Tel Aviv's entrepreneurial spirit.</w:t>
      </w:r>
    </w:p>
    <w:bookmarkStart w:id="20" w:name="market-analysis-why-israel-tel-aviv"/>
    <w:p>
      <w:pPr>
        <w:pStyle w:val="Heading2"/>
      </w:pPr>
      <w:r>
        <w:t xml:space="preserve">Market Analysis: Why Israel Tel Aviv?</w:t>
      </w:r>
    </w:p>
    <w:p>
      <w:pPr>
        <w:pStyle w:val="FirstParagraph"/>
      </w:pPr>
      <w:r>
        <w:t xml:space="preserve">Israel Tel Aviv boasts the world's highest density of startups per capita (140 per 100,000 people), with a thriving ecosystem centered around digital innovation. The city is home to over 8,500 tech companies, including major international headquarters and scaling startups—all requiring sophisticated content creation tools. Current market gaps include: (1) Over-reliance on generic Western platforms lacking Hebrew language optimization, (2) High costs of enterprise content management systems incompatible with local business models, and (3) Limited integration with Tel Aviv's dominant marketing tech stack. Our Editor platform directly addresses these pain points through its culturally attuned interface and competitive pricing for Israeli SMEs.</w:t>
      </w:r>
    </w:p>
    <w:bookmarkEnd w:id="20"/>
    <w:bookmarkStart w:id="21" w:name="target-audience-in-israel-tel-aviv"/>
    <w:p>
      <w:pPr>
        <w:pStyle w:val="Heading2"/>
      </w:pPr>
      <w:r>
        <w:t xml:space="preserve">Target Audience in Israel Tel Aviv</w:t>
      </w:r>
    </w:p>
    <w:p>
      <w:pPr>
        <w:pStyle w:val="FirstParagraph"/>
      </w:pPr>
      <w:r>
        <w:t xml:space="preserve">We focus on three core segments within the Tel Aviv market:</w:t>
      </w:r>
    </w:p>
    <w:p>
      <w:pPr>
        <w:numPr>
          <w:ilvl w:val="0"/>
          <w:numId w:val="1001"/>
        </w:numPr>
        <w:pStyle w:val="Compact"/>
      </w:pPr>
      <w:r>
        <w:rPr>
          <w:bCs/>
          <w:b/>
        </w:rPr>
        <w:t xml:space="preserve">Tel Aviv Startups (0-5 years):</w:t>
      </w:r>
      <w:r>
        <w:t xml:space="preserve"> </w:t>
      </w:r>
      <w:r>
        <w:t xml:space="preserve">68% of Israeli startups prioritize content marketing but struggle with resource constraints. Editor’s freemium model offers immediate value for early-stage teams.</w:t>
      </w:r>
    </w:p>
    <w:p>
      <w:pPr>
        <w:numPr>
          <w:ilvl w:val="0"/>
          <w:numId w:val="1001"/>
        </w:numPr>
        <w:pStyle w:val="Compact"/>
      </w:pPr>
      <w:r>
        <w:rPr>
          <w:bCs/>
          <w:b/>
        </w:rPr>
        <w:t xml:space="preserve">Mid-Market Marketing Agencies:</w:t>
      </w:r>
      <w:r>
        <w:t xml:space="preserve"> </w:t>
      </w:r>
      <w:r>
        <w:t xml:space="preserve">Tel Aviv hosts 320+ specialized agencies serving global clients. They require multilingual tools to handle Hebrew/English/European content workflows.</w:t>
      </w:r>
    </w:p>
    <w:p>
      <w:pPr>
        <w:numPr>
          <w:ilvl w:val="0"/>
          <w:numId w:val="1001"/>
        </w:numPr>
        <w:pStyle w:val="Compact"/>
      </w:pPr>
      <w:r>
        <w:t xml:space="preserve">E-commerce Enterprises: With Israel’s e-commerce growth at 18% YoY, businesses need automated product description generation for global platforms like Amazon and Shopify.</w:t>
      </w:r>
    </w:p>
    <w:bookmarkEnd w:id="21"/>
    <w:bookmarkStart w:id="22" w:name="marketing-objectives-q3-q4-2024"/>
    <w:p>
      <w:pPr>
        <w:pStyle w:val="Heading2"/>
      </w:pPr>
      <w:r>
        <w:t xml:space="preserve">Marketing Objectives (Q3-Q4 2024)</w:t>
      </w:r>
    </w:p>
    <w:p>
      <w:pPr>
        <w:pStyle w:val="FirstParagraph"/>
      </w:pPr>
      <w:r>
        <w:t xml:space="preserve">Within our Israel Tel Aviv Marketing Plan, we establish these measurable targets:</w:t>
      </w:r>
    </w:p>
    <w:p>
      <w:pPr>
        <w:numPr>
          <w:ilvl w:val="0"/>
          <w:numId w:val="1002"/>
        </w:numPr>
        <w:pStyle w:val="Compact"/>
      </w:pPr>
      <w:r>
        <w:t xml:space="preserve">Achieve 1,500 active Editor accounts among Tel Aviv businesses within six months</w:t>
      </w:r>
    </w:p>
    <w:bookmarkEnd w:id="22"/>
    <w:bookmarkStart w:id="23" w:name="X63b59ff403981ae0073d984de193e72505c0938"/>
    <w:p>
      <w:pPr>
        <w:pStyle w:val="Heading2"/>
      </w:pPr>
      <w:r>
        <w:t xml:space="preserve">Strategic Implementation: The Israel Tel Aviv Focus</w:t>
      </w:r>
    </w:p>
    <w:p>
      <w:pPr>
        <w:pStyle w:val="FirstParagraph"/>
      </w:pPr>
      <w:r>
        <w:rPr>
          <w:bCs/>
          <w:b/>
        </w:rPr>
        <w:t xml:space="preserve">Localized Product Positioning:</w:t>
      </w:r>
      <w:r>
        <w:t xml:space="preserve"> </w:t>
      </w:r>
      <w:r>
        <w:t xml:space="preserve">We’ve rebuilt Editor’s UI with Hebrew-first navigation, integrated Israeli marketing compliance frameworks (including GDPR adaptations for Middle Eastern data flows), and added templates for Tel Aviv-specific campaigns (e.g., "Startup Week Tel Aviv" content series).</w:t>
      </w:r>
    </w:p>
    <w:p>
      <w:pPr>
        <w:pStyle w:val="BodyText"/>
      </w:pPr>
      <w:r>
        <w:rPr>
          <w:bCs/>
          <w:b/>
        </w:rPr>
        <w:t xml:space="preserve">Tel Aviv Community Integration:</w:t>
      </w:r>
      <w:r>
        <w:t xml:space="preserve"> </w:t>
      </w:r>
      <w:r>
        <w:t xml:space="preserve">Our Marketing Plan prioritizes deep community embedding through:</w:t>
      </w:r>
    </w:p>
    <w:p>
      <w:pPr>
        <w:numPr>
          <w:ilvl w:val="0"/>
          <w:numId w:val="1003"/>
        </w:numPr>
        <w:pStyle w:val="Compact"/>
      </w:pPr>
      <w:r>
        <w:t xml:space="preserve">Sponsorship of 12+ Tel Aviv tech events (e.g., DLD Tel Aviv, Startup Grind)</w:t>
      </w:r>
    </w:p>
    <w:p>
      <w:pPr>
        <w:numPr>
          <w:ilvl w:val="0"/>
          <w:numId w:val="1003"/>
        </w:numPr>
        <w:pStyle w:val="Compact"/>
      </w:pPr>
      <w:r>
        <w:t xml:space="preserve">Partnerships with leading co-working spaces (WeWork Florentin, The Tower) for exclusive on-site demos</w:t>
      </w:r>
    </w:p>
    <w:p>
      <w:pPr>
        <w:numPr>
          <w:ilvl w:val="0"/>
          <w:numId w:val="1003"/>
        </w:numPr>
        <w:pStyle w:val="Compact"/>
      </w:pPr>
      <w:r>
        <w:t xml:space="preserve">Collaborations with Israeli influencers like @TelAvivStartups and @MarketingIsrael</w:t>
      </w:r>
    </w:p>
    <w:p>
      <w:pPr>
        <w:pStyle w:val="FirstParagraph"/>
      </w:pPr>
      <w:r>
        <w:rPr>
          <w:bCs/>
          <w:b/>
        </w:rPr>
        <w:t xml:space="preserve">Hyper-Targeted Digital Campaigns:</w:t>
      </w:r>
      <w:r>
        <w:t xml:space="preserve"> </w:t>
      </w:r>
      <w:r>
        <w:t xml:space="preserve">Unlike generic global campaigns, our Israel Tel Aviv Marketing Plan leverages:</w:t>
      </w:r>
    </w:p>
    <w:p>
      <w:pPr>
        <w:numPr>
          <w:ilvl w:val="0"/>
          <w:numId w:val="1004"/>
        </w:numPr>
        <w:pStyle w:val="Compact"/>
      </w:pPr>
      <w:r>
        <w:rPr>
          <w:iCs/>
          <w:i/>
        </w:rPr>
        <w:t xml:space="preserve">Geo-Fenced LinkedIn Ads:</w:t>
      </w:r>
      <w:r>
        <w:t xml:space="preserve"> </w:t>
      </w:r>
      <w:r>
        <w:t xml:space="preserve">Targeting job titles at Tel Aviv companies with 50+ employees</w:t>
      </w:r>
    </w:p>
    <w:p>
      <w:pPr>
        <w:numPr>
          <w:ilvl w:val="0"/>
          <w:numId w:val="1004"/>
        </w:numPr>
        <w:pStyle w:val="Compact"/>
      </w:pPr>
      <w:r>
        <w:rPr>
          <w:iCs/>
          <w:i/>
        </w:rPr>
        <w:t xml:space="preserve">Tel Aviv-Specific Content:</w:t>
      </w:r>
      <w:r>
        <w:t xml:space="preserve"> </w:t>
      </w:r>
      <w:r>
        <w:t xml:space="preserve">Blog series "Content Marketing in the Heart of Israel" addressing local pain points</w:t>
      </w:r>
    </w:p>
    <w:p>
      <w:pPr>
        <w:numPr>
          <w:ilvl w:val="0"/>
          <w:numId w:val="1004"/>
        </w:numPr>
        <w:pStyle w:val="Compact"/>
      </w:pPr>
      <w:r>
        <w:rPr>
          <w:iCs/>
          <w:i/>
        </w:rPr>
        <w:t xml:space="preserve">SMS Campaigns via Israeli Providers:</w:t>
      </w:r>
      <w:r>
        <w:t xml:space="preserve"> </w:t>
      </w:r>
      <w:r>
        <w:t xml:space="preserve">Using platforms like ZAP to reach decision-makers with Hebrew language offers</w:t>
      </w:r>
    </w:p>
    <w:bookmarkEnd w:id="23"/>
    <w:bookmarkStart w:id="24" w:name="X83d216f81e947746c9cea6ba3e5405a89921475"/>
    <w:p>
      <w:pPr>
        <w:pStyle w:val="Heading2"/>
      </w:pPr>
      <w:r>
        <w:t xml:space="preserve">Budget Allocation: Smart Investment for Tel Aviv Market</w:t>
      </w:r>
    </w:p>
    <w:p>
      <w:pPr>
        <w:pStyle w:val="FirstParagraph"/>
      </w:pPr>
      <w:r>
        <w:t xml:space="preserve">We’ve allocated $450,000 toward the Israel Tel Aviv Marketing Plan, strategically weighted as follows: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Local Event Sponsorships (Tel Aviv)</w:t>
            </w:r>
          </w:p>
        </w:tc>
        <w:tc>
          <w:tcPr/>
          <w:p>
            <w:pPr>
              <w:pStyle w:val="Compact"/>
              <w:jc w:val="left"/>
            </w:pPr>
            <w:r>
              <w:t xml:space="preserve">$120,000</w:t>
            </w:r>
          </w:p>
        </w:tc>
        <w:tc>
          <w:tcPr/>
          <w:p>
            <w:pPr>
              <w:pStyle w:val="Compact"/>
              <w:jc w:val="left"/>
            </w:pPr>
            <w:r>
              <w:t xml:space="preserve">Direct access to 85% of target audience at key industry gatherings</w:t>
            </w:r>
          </w:p>
        </w:tc>
      </w:tr>
      <w:tr>
        <w:tc>
          <w:tcPr/>
          <w:p>
            <w:pPr>
              <w:pStyle w:val="Compact"/>
              <w:jc w:val="left"/>
            </w:pPr>
            <w:r>
              <w:t xml:space="preserve">Influencer Collaborations (Israeli Creators)</w:t>
            </w:r>
          </w:p>
        </w:tc>
        <w:tc>
          <w:tcPr/>
          <w:p>
            <w:pPr>
              <w:pStyle w:val="Compact"/>
              <w:jc w:val="left"/>
            </w:pPr>
            <w:r>
              <w:t xml:space="preserve">$95,000</w:t>
            </w:r>
          </w:p>
        </w:tc>
        <w:tc>
          <w:tcPr/>
          <w:p>
            <w:pPr>
              <w:pStyle w:val="Compact"/>
              <w:jc w:val="left"/>
            </w:pPr>
            <w:r>
              <w:t xml:space="preserve">Authentic reach within Tel Aviv's digital community</w:t>
            </w:r>
          </w:p>
        </w:tc>
      </w:tr>
      <w:tr>
        <w:tc>
          <w:tcPr/>
          <w:p>
            <w:pPr>
              <w:pStyle w:val="Compact"/>
              <w:jc w:val="left"/>
            </w:pPr>
            <w:r>
              <w:t xml:space="preserve">Localized SEO/Content (Hebrew)</w:t>
            </w:r>
          </w:p>
        </w:tc>
        <w:tc>
          <w:tcPr/>
          <w:p>
            <w:pPr>
              <w:pStyle w:val="Compact"/>
              <w:jc w:val="left"/>
            </w:pPr>
            <w:r>
              <w:t xml:space="preserve">$85,000</w:t>
            </w:r>
          </w:p>
        </w:tc>
        <w:tc>
          <w:tcPr/>
          <w:p>
            <w:pPr>
              <w:pStyle w:val="Compact"/>
              <w:jc w:val="left"/>
            </w:pPr>
            <w:r>
              <w:t xml:space="preserve">Capturing high-intent Israeli search queries ("מייצר תוכן טל אביב" = "content creator Tel Aviv")</w:t>
            </w:r>
          </w:p>
        </w:tc>
      </w:tr>
      <w:tr>
        <w:tc>
          <w:tcPr/>
          <w:p>
            <w:pPr>
              <w:pStyle w:val="Compact"/>
              <w:jc w:val="left"/>
            </w:pPr>
            <w:r>
              <w:t xml:space="preserve">Partnership Development (Israeli Tech VCs)</w:t>
            </w:r>
          </w:p>
        </w:tc>
        <w:tc>
          <w:tcPr/>
          <w:p>
            <w:pPr>
              <w:pStyle w:val="Compact"/>
              <w:jc w:val="left"/>
            </w:pPr>
            <w:r>
              <w:t xml:space="preserve">$75,000</w:t>
            </w:r>
          </w:p>
        </w:tc>
        <w:tc>
          <w:tcPr/>
          <w:p>
            <w:pPr>
              <w:pStyle w:val="Compact"/>
              <w:jc w:val="left"/>
            </w:pPr>
            <w:r>
              <w:t xml:space="preserve">Leveraging ecosystem relationships for referrals</w:t>
            </w:r>
          </w:p>
        </w:tc>
      </w:tr>
      <w:tr>
        <w:tc>
          <w:tcPr/>
          <w:p>
            <w:pPr>
              <w:pStyle w:val="Compact"/>
              <w:jc w:val="left"/>
            </w:pPr>
            <w:r>
              <w:t xml:space="preserve">Performance Advertising (Geo-Targeted)</w:t>
            </w:r>
          </w:p>
        </w:tc>
        <w:tc>
          <w:tcPr/>
          <w:p>
            <w:pPr>
              <w:pStyle w:val="Compact"/>
              <w:jc w:val="left"/>
            </w:pPr>
            <w:r>
              <w:t xml:space="preserve">$75,000</w:t>
            </w:r>
          </w:p>
        </w:tc>
        <w:tc>
          <w:tcPr/>
          <w:p>
            <w:pPr>
              <w:pStyle w:val="Compact"/>
              <w:jc w:val="left"/>
            </w:pPr>
            <w:r>
              <w:t xml:space="preserve">Maximizing ROI through precise Tel Aviv audience targeting</w:t>
            </w:r>
          </w:p>
        </w:tc>
      </w:tr>
    </w:tbl>
    <w:bookmarkEnd w:id="24"/>
    <w:bookmarkStart w:id="25" w:name="Xab2984ca79b4c73f030f2e413915529338b8247"/>
    <w:p>
      <w:pPr>
        <w:pStyle w:val="Heading2"/>
      </w:pPr>
      <w:r>
        <w:t xml:space="preserve">Timeline: Phased Launch in Israel Tel Aviv</w:t>
      </w:r>
    </w:p>
    <w:p>
      <w:pPr>
        <w:pStyle w:val="FirstParagraph"/>
      </w:pPr>
      <w:r>
        <w:t xml:space="preserve">The Marketing Plan executes in three critical phases:</w:t>
      </w:r>
    </w:p>
    <w:p>
      <w:pPr>
        <w:numPr>
          <w:ilvl w:val="0"/>
          <w:numId w:val="1005"/>
        </w:numPr>
        <w:pStyle w:val="Compact"/>
      </w:pPr>
      <w:r>
        <w:rPr>
          <w:bCs/>
          <w:b/>
        </w:rPr>
        <w:t xml:space="preserve">Month 1-2 (Awareness):</w:t>
      </w:r>
      <w:r>
        <w:t xml:space="preserve"> </w:t>
      </w:r>
      <w:r>
        <w:t xml:space="preserve">Host "Content Innovation Day" at WeWork Florentin; deploy influencer-led Hebrew content series</w:t>
      </w:r>
    </w:p>
    <w:p>
      <w:pPr>
        <w:numPr>
          <w:ilvl w:val="0"/>
          <w:numId w:val="1005"/>
        </w:numPr>
        <w:pStyle w:val="Compact"/>
      </w:pPr>
      <w:r>
        <w:rPr>
          <w:bCs/>
          <w:b/>
        </w:rPr>
        <w:t xml:space="preserve">Month 3-4 (Conversion):</w:t>
      </w:r>
      <w:r>
        <w:t xml:space="preserve"> </w:t>
      </w:r>
      <w:r>
        <w:t xml:space="preserve">Launch referral program for Tel Aviv agencies; integrate with Israeli e-commerce platforms (e.g., Cheetah)</w:t>
      </w:r>
    </w:p>
    <w:p>
      <w:pPr>
        <w:numPr>
          <w:ilvl w:val="0"/>
          <w:numId w:val="1005"/>
        </w:numPr>
        <w:pStyle w:val="Compact"/>
      </w:pPr>
      <w:r>
        <w:rPr>
          <w:bCs/>
          <w:b/>
        </w:rPr>
        <w:t xml:space="preserve">Month 5-6 (Expansion):</w:t>
      </w:r>
      <w:r>
        <w:t xml:space="preserve"> </w:t>
      </w:r>
      <w:r>
        <w:t xml:space="preserve">Secure partnerships with Tel Aviv Chamber of Commerce; launch "Editor for Israel" co-branded certification program</w:t>
      </w:r>
    </w:p>
    <w:bookmarkEnd w:id="25"/>
    <w:bookmarkStart w:id="26" w:name="Xec0cddac322cee37d881ed886034a79d75ca520"/>
    <w:p>
      <w:pPr>
        <w:pStyle w:val="Heading2"/>
      </w:pPr>
      <w:r>
        <w:t xml:space="preserve">Key Performance Indicators for Israel Tel Aviv Success</w:t>
      </w:r>
    </w:p>
    <w:p>
      <w:pPr>
        <w:pStyle w:val="FirstParagraph"/>
      </w:pPr>
      <w:r>
        <w:t xml:space="preserve">We measure success through tel Aviv-specific KPIs:</w:t>
      </w:r>
    </w:p>
    <w:p>
      <w:pPr>
        <w:numPr>
          <w:ilvl w:val="0"/>
          <w:numId w:val="1006"/>
        </w:numPr>
        <w:pStyle w:val="Compact"/>
      </w:pPr>
      <w:r>
        <w:rPr>
          <w:bCs/>
          <w:b/>
        </w:rPr>
        <w:t xml:space="preserve">Local Market Share:</w:t>
      </w:r>
      <w:r>
        <w:t xml:space="preserve"> </w:t>
      </w:r>
      <w:r>
        <w:t xml:space="preserve">Target 15% penetration in Tel Aviv's startup content tools market by Q4 2024</w:t>
      </w:r>
    </w:p>
    <w:p>
      <w:pPr>
        <w:numPr>
          <w:ilvl w:val="0"/>
          <w:numId w:val="1006"/>
        </w:numPr>
        <w:pStyle w:val="Compact"/>
      </w:pPr>
      <w:r>
        <w:rPr>
          <w:bCs/>
          <w:b/>
        </w:rPr>
        <w:t xml:space="preserve">Net Promoter Score (NPS):</w:t>
      </w:r>
      <w:r>
        <w:t xml:space="preserve"> </w:t>
      </w:r>
      <w:r>
        <w:t xml:space="preserve">Achieve minimum 65 within Israeli enterprise users</w:t>
      </w:r>
    </w:p>
    <w:p>
      <w:pPr>
        <w:numPr>
          <w:ilvl w:val="0"/>
          <w:numId w:val="1006"/>
        </w:numPr>
        <w:pStyle w:val="Compact"/>
      </w:pPr>
      <w:r>
        <w:rPr>
          <w:bCs/>
          <w:b/>
        </w:rPr>
        <w:t xml:space="preserve">Event ROI:</w:t>
      </w:r>
      <w:r>
        <w:t xml:space="preserve"> </w:t>
      </w:r>
      <w:r>
        <w:t xml:space="preserve">Secure 30+ qualified leads per Tel Aviv event (target: &gt;35% conversion rate)</w:t>
      </w:r>
    </w:p>
    <w:p>
      <w:pPr>
        <w:numPr>
          <w:ilvl w:val="0"/>
          <w:numId w:val="1006"/>
        </w:numPr>
        <w:pStyle w:val="Compact"/>
      </w:pPr>
      <w:r>
        <w:rPr>
          <w:bCs/>
          <w:b/>
        </w:rPr>
        <w:t xml:space="preserve">Cultural Alignment:</w:t>
      </w:r>
      <w:r>
        <w:t xml:space="preserve"> </w:t>
      </w:r>
      <w:r>
        <w:t xml:space="preserve">Maintain 90%+ positive feedback on Hebrew UX during beta testing</w:t>
      </w:r>
    </w:p>
    <w:bookmarkEnd w:id="26"/>
    <w:bookmarkStart w:id="27" w:name="X6f38be964a260c6670435aad2028ed9e4c9cef6"/>
    <w:p>
      <w:pPr>
        <w:pStyle w:val="Heading2"/>
      </w:pPr>
      <w:r>
        <w:t xml:space="preserve">Conclusion: Why Editor Wins in Israel Tel Aviv</w:t>
      </w:r>
    </w:p>
    <w:p>
      <w:pPr>
        <w:pStyle w:val="FirstParagraph"/>
      </w:pPr>
      <w:r>
        <w:t xml:space="preserve">This Marketing Plan isn't just another global rollout—it's a cultural immersion strategy engineered for the unique rhythms of Israel Tel Aviv. By embedding Editor into the city's fabric through community partnerships, Hebrew-first productization, and hyper-localized campaigns, we position it as the indispensable content solution for businesses operating within Israel’s most innovative ecosystem. The Tel Aviv market demands more than software—it requires understanding. This Marketing Plan delivers that understanding at every touchpoint.</w:t>
      </w:r>
    </w:p>
    <w:p>
      <w:pPr>
        <w:pStyle w:val="BodyText"/>
      </w:pPr>
      <w:r>
        <w:t xml:space="preserve">With 72% of Tel Aviv businesses actively seeking content tools (Israeli Tech Association, 2024), our Editor platform is primed to capture leadership through this meticulously designed Israel Tel Aviv execution. The time for a culturally intelligent Editor solution in Israel is now—and we will define it.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in Israel Tel Aviv</dc:title>
  <dc:creator/>
  <dc:language>en</dc:language>
  <cp:keywords/>
  <dcterms:created xsi:type="dcterms:W3CDTF">2026-07-23T13:18:43Z</dcterms:created>
  <dcterms:modified xsi:type="dcterms:W3CDTF">2026-07-23T13:18:43Z</dcterms:modified>
</cp:coreProperties>
</file>

<file path=docProps/custom.xml><?xml version="1.0" encoding="utf-8"?>
<Properties xmlns="http://schemas.openxmlformats.org/officeDocument/2006/custom-properties" xmlns:vt="http://schemas.openxmlformats.org/officeDocument/2006/docPropsVTypes"/>
</file>