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Editorial</w:t>
      </w:r>
      <w:r>
        <w:t xml:space="preserve"> </w:t>
      </w:r>
      <w:r>
        <w:t xml:space="preserve">Excellence</w:t>
      </w:r>
      <w:r>
        <w:t xml:space="preserve"> </w:t>
      </w:r>
      <w:r>
        <w:t xml:space="preserve">for</w:t>
      </w:r>
      <w:r>
        <w:t xml:space="preserve"> </w:t>
      </w:r>
      <w:r>
        <w:t xml:space="preserve">Italy</w:t>
      </w:r>
      <w:r>
        <w:t xml:space="preserve"> </w:t>
      </w:r>
      <w:r>
        <w:t xml:space="preserve">Rome</w:t>
      </w:r>
    </w:p>
    <w:bookmarkStart w:id="28" w:name="Xaf07b7b632d93cee0ea186f1ecca1cbf95a5ab8"/>
    <w:p>
      <w:pPr>
        <w:pStyle w:val="Heading1"/>
      </w:pPr>
      <w:r>
        <w:t xml:space="preserve">Strategic Marketing Plan: Elevating Editorial Excellence in Italy Rome</w:t>
      </w:r>
    </w:p>
    <w:bookmarkStart w:id="20" w:name="executive-summary"/>
    <w:p>
      <w:pPr>
        <w:pStyle w:val="Heading2"/>
      </w:pPr>
      <w:r>
        <w:t xml:space="preserve">Executive Summary</w:t>
      </w:r>
    </w:p>
    <w:p>
      <w:pPr>
        <w:pStyle w:val="FirstParagraph"/>
      </w:pPr>
      <w:r>
        <w:t xml:space="preserve">This comprehensive Marketing Plan outlines a targeted strategy for positioning our premium editorial services as the undisputed leader in Italy Rome. As a specialized editorial consultancy, we address the unique cultural, linguistic, and market demands of Rome’s dynamic creative sector. Our focus is on transforming content creation through expert editorial oversight—where every project becomes a testament to Italian precision and global relevance. This plan ensures sustainable growth by embedding "Editor" as the cornerstone of client success within Italy Rome's thriving media landscape.</w:t>
      </w:r>
    </w:p>
    <w:bookmarkEnd w:id="20"/>
    <w:bookmarkStart w:id="21" w:name="X0485effb801598ac4d255a279135b3566b40c15"/>
    <w:p>
      <w:pPr>
        <w:pStyle w:val="Heading2"/>
      </w:pPr>
      <w:r>
        <w:t xml:space="preserve">Market Analysis: Italy Rome's Editorial Landscape</w:t>
      </w:r>
    </w:p>
    <w:p>
      <w:pPr>
        <w:pStyle w:val="FirstParagraph"/>
      </w:pPr>
      <w:r>
        <w:t xml:space="preserve">Rome, as Italy’s cultural epicenter and a global tourism hub, demands editorial excellence that resonates with both local heritage and international audiences. The Italian publishing sector grew by 4.7% in 2023 (Assiti Data), with Rome accounting for 38% of national editorial investments. However, a critical gap exists: 65% of Rome-based publishers report challenges in balancing authentic Italian storytelling with global market appeal (Rome Media Report, 2024). This presents our pivotal opportunity as an</w:t>
      </w:r>
      <w:r>
        <w:t xml:space="preserve"> </w:t>
      </w:r>
      <w:r>
        <w:rPr>
          <w:bCs/>
          <w:b/>
        </w:rPr>
        <w:t xml:space="preserve">Editor</w:t>
      </w:r>
      <w:r>
        <w:t xml:space="preserve"> </w:t>
      </w:r>
      <w:r>
        <w:t xml:space="preserve">partner who understands Rome’s nuances—from Trastevere’s artisanal charm to the Vatican’s historical depth—and translates them into compelling narratives. Competitors often lack this hyper-localized expertise, making our Italy Rome focus a strategic differentiator.</w:t>
      </w:r>
    </w:p>
    <w:bookmarkEnd w:id="21"/>
    <w:bookmarkStart w:id="22" w:name="X5a84744b5a996887e86f30c64d4d97307e01b1e"/>
    <w:p>
      <w:pPr>
        <w:pStyle w:val="Heading2"/>
      </w:pPr>
      <w:r>
        <w:t xml:space="preserve">Target Audience: Precision-Defined for Italy Rome</w:t>
      </w:r>
    </w:p>
    <w:p>
      <w:pPr>
        <w:pStyle w:val="FirstParagraph"/>
      </w:pPr>
      <w:r>
        <w:t xml:space="preserve">Our primary audience comprises:</w:t>
      </w:r>
    </w:p>
    <w:p>
      <w:pPr>
        <w:numPr>
          <w:ilvl w:val="0"/>
          <w:numId w:val="1001"/>
        </w:numPr>
        <w:pStyle w:val="Compact"/>
      </w:pPr>
      <w:r>
        <w:rPr>
          <w:bCs/>
          <w:b/>
        </w:rPr>
        <w:t xml:space="preserve">Rome-Based Publishers &amp; Brands:</w:t>
      </w:r>
      <w:r>
        <w:t xml:space="preserve"> </w:t>
      </w:r>
      <w:r>
        <w:t xml:space="preserve">Including heritage publishing houses (e.g., Newton Compton), luxury tourism brands, and cultural institutions needing content that embodies Roman sophistication.</w:t>
      </w:r>
    </w:p>
    <w:p>
      <w:pPr>
        <w:numPr>
          <w:ilvl w:val="0"/>
          <w:numId w:val="1001"/>
        </w:numPr>
        <w:pStyle w:val="Compact"/>
      </w:pPr>
      <w:r>
        <w:rPr>
          <w:bCs/>
          <w:b/>
        </w:rPr>
        <w:t xml:space="preserve">Global Brands Launching in Italy:</w:t>
      </w:r>
      <w:r>
        <w:t xml:space="preserve"> </w:t>
      </w:r>
      <w:r>
        <w:t xml:space="preserve">Foreign companies requiring editorial localization for Rome’s market—e.g., tech firms entering the Italian hospitality sector.</w:t>
      </w:r>
    </w:p>
    <w:p>
      <w:pPr>
        <w:numPr>
          <w:ilvl w:val="0"/>
          <w:numId w:val="1001"/>
        </w:numPr>
        <w:pStyle w:val="Compact"/>
      </w:pPr>
      <w:r>
        <w:rPr>
          <w:bCs/>
          <w:b/>
        </w:rPr>
        <w:t xml:space="preserve">Rome-Based Creative Agencies:</w:t>
      </w:r>
      <w:r>
        <w:t xml:space="preserve"> </w:t>
      </w:r>
      <w:r>
        <w:t xml:space="preserve">Seeking premium</w:t>
      </w:r>
      <w:r>
        <w:t xml:space="preserve"> </w:t>
      </w:r>
      <w:r>
        <w:rPr>
          <w:iCs/>
          <w:i/>
        </w:rPr>
        <w:t xml:space="preserve">Editor</w:t>
      </w:r>
      <w:r>
        <w:t xml:space="preserve">-led services to elevate client campaigns (e.g., campaigns for Rome Film Festival or Salone del Mobile).</w:t>
      </w:r>
    </w:p>
    <w:p>
      <w:pPr>
        <w:pStyle w:val="FirstParagraph"/>
      </w:pPr>
      <w:r>
        <w:t xml:space="preserve">We reject generic targeting. Every strategy is crafted for the Rome context: leveraging the city’s 35M annual tourists and its reputation as a UNESCO Creative City of Literature.</w:t>
      </w:r>
    </w:p>
    <w:bookmarkEnd w:id="22"/>
    <w:bookmarkStart w:id="23" w:name="Xcf15fe9a0c14b345a0606491e76d41cef808e18"/>
    <w:p>
      <w:pPr>
        <w:pStyle w:val="Heading2"/>
      </w:pPr>
      <w:r>
        <w:t xml:space="preserve">Service Differentiation: The Editor Advantage in Italy Rome</w:t>
      </w:r>
    </w:p>
    <w:p>
      <w:pPr>
        <w:pStyle w:val="FirstParagraph"/>
      </w:pPr>
      <w:r>
        <w:t xml:space="preserve">Our editorial services are uniquely tailored for Italy Rome, moving beyond standard copyediting:</w:t>
      </w:r>
    </w:p>
    <w:p>
      <w:pPr>
        <w:numPr>
          <w:ilvl w:val="0"/>
          <w:numId w:val="1002"/>
        </w:numPr>
        <w:pStyle w:val="Compact"/>
      </w:pPr>
      <w:r>
        <w:rPr>
          <w:bCs/>
          <w:b/>
        </w:rPr>
        <w:t xml:space="preserve">Rome-Centric Content Strategy:</w:t>
      </w:r>
      <w:r>
        <w:t xml:space="preserve"> </w:t>
      </w:r>
      <w:r>
        <w:t xml:space="preserve">We develop narratives anchored in Roman identity (e.g., "Eternal City" themes for travel content), avoiding clichés while honoring local authenticity.</w:t>
      </w:r>
    </w:p>
    <w:p>
      <w:pPr>
        <w:numPr>
          <w:ilvl w:val="0"/>
          <w:numId w:val="1002"/>
        </w:numPr>
        <w:pStyle w:val="Compact"/>
      </w:pPr>
      <w:r>
        <w:rPr>
          <w:bCs/>
          <w:b/>
        </w:rPr>
        <w:t xml:space="preserve">Multilingual Editorial Excellence:</w:t>
      </w:r>
      <w:r>
        <w:t xml:space="preserve"> </w:t>
      </w:r>
      <w:r>
        <w:t xml:space="preserve">Seamless translation between Italian and English for Rome’s international clientele—critical for brands like luxury hotels targeting global travelers.</w:t>
      </w:r>
    </w:p>
    <w:p>
      <w:pPr>
        <w:numPr>
          <w:ilvl w:val="0"/>
          <w:numId w:val="1002"/>
        </w:numPr>
        <w:pStyle w:val="Compact"/>
      </w:pPr>
      <w:r>
        <w:rPr>
          <w:bCs/>
          <w:b/>
        </w:rPr>
        <w:t xml:space="preserve">Cultural Compliance &amp; Sensitivity:</w:t>
      </w:r>
      <w:r>
        <w:t xml:space="preserve"> </w:t>
      </w:r>
      <w:r>
        <w:t xml:space="preserve">Our team of native Roman editors navigates Italy’s nuanced cultural protocols (e.g., respecting *il saluto* in business content), ensuring no missteps that could damage reputation.</w:t>
      </w:r>
    </w:p>
    <w:p>
      <w:pPr>
        <w:pStyle w:val="FirstParagraph"/>
      </w:pPr>
      <w:r>
        <w:t xml:space="preserve">This isn’t just editing; it’s embedding</w:t>
      </w:r>
      <w:r>
        <w:t xml:space="preserve"> </w:t>
      </w:r>
      <w:r>
        <w:rPr>
          <w:bCs/>
          <w:b/>
        </w:rPr>
        <w:t xml:space="preserve">Editor</w:t>
      </w:r>
      <w:r>
        <w:t xml:space="preserve"> </w:t>
      </w:r>
      <w:r>
        <w:t xml:space="preserve">as the strategic partner that makes content</w:t>
      </w:r>
      <w:r>
        <w:t xml:space="preserve"> </w:t>
      </w:r>
      <w:r>
        <w:rPr>
          <w:iCs/>
          <w:i/>
        </w:rPr>
        <w:t xml:space="preserve">Rome-ready</w:t>
      </w:r>
      <w:r>
        <w:t xml:space="preserve">.</w:t>
      </w:r>
    </w:p>
    <w:bookmarkEnd w:id="23"/>
    <w:bookmarkStart w:id="24" w:name="marketing-strategy-rome-first-execution"/>
    <w:p>
      <w:pPr>
        <w:pStyle w:val="Heading2"/>
      </w:pPr>
      <w:r>
        <w:t xml:space="preserve">Marketing Strategy: Rome-First Execution</w:t>
      </w:r>
    </w:p>
    <w:p>
      <w:pPr>
        <w:pStyle w:val="FirstParagraph"/>
      </w:pPr>
      <w:r>
        <w:t xml:space="preserve">We deploy a multi-channel approach, all centered on Italy Rome’s ecosystem:</w:t>
      </w:r>
    </w:p>
    <w:p>
      <w:pPr>
        <w:numPr>
          <w:ilvl w:val="0"/>
          <w:numId w:val="1003"/>
        </w:numPr>
        <w:pStyle w:val="Compact"/>
      </w:pPr>
      <w:r>
        <w:rPr>
          <w:bCs/>
          <w:b/>
        </w:rPr>
        <w:t xml:space="preserve">Hyper-Local Partnerships:</w:t>
      </w:r>
      <w:r>
        <w:t xml:space="preserve"> </w:t>
      </w:r>
      <w:r>
        <w:t xml:space="preserve">Collaborate with Rome institutions like the Accademia della Crusca and local co-working spaces (e.g., WeWork Trastevere) for exclusive workshops on "Editorial Excellence in a Globalized Rome."</w:t>
      </w:r>
    </w:p>
    <w:p>
      <w:pPr>
        <w:numPr>
          <w:ilvl w:val="0"/>
          <w:numId w:val="1003"/>
        </w:numPr>
        <w:pStyle w:val="Compact"/>
      </w:pPr>
      <w:r>
        <w:rPr>
          <w:bCs/>
          <w:b/>
        </w:rPr>
        <w:t xml:space="preserve">Rome-Centric Digital Campaigns:</w:t>
      </w:r>
      <w:r>
        <w:t xml:space="preserve"> </w:t>
      </w:r>
      <w:r>
        <w:t xml:space="preserve">Geo-targeted LinkedIn ads showcasing case studies (e.g., "How we elevated a Vatican City museum’s digital guide for 200% engagement in Italy Rome"). Content will highlight Rome landmarks—e.g., using the Colosseum as a backdrop for editorial strategy infographics.</w:t>
      </w:r>
    </w:p>
    <w:p>
      <w:pPr>
        <w:numPr>
          <w:ilvl w:val="0"/>
          <w:numId w:val="1003"/>
        </w:numPr>
        <w:pStyle w:val="Compact"/>
      </w:pPr>
      <w:r>
        <w:rPr>
          <w:bCs/>
          <w:b/>
        </w:rPr>
        <w:t xml:space="preserve">Event Dominance:</w:t>
      </w:r>
      <w:r>
        <w:t xml:space="preserve"> </w:t>
      </w:r>
      <w:r>
        <w:t xml:space="preserve">Sponsor key Rome events like Roma Film Festival and Mercato di Testaccio, offering "Editorial Clinics" where attendees refine content for Italian audiences.</w:t>
      </w:r>
    </w:p>
    <w:p>
      <w:pPr>
        <w:numPr>
          <w:ilvl w:val="0"/>
          <w:numId w:val="1003"/>
        </w:numPr>
        <w:pStyle w:val="Compact"/>
      </w:pPr>
      <w:r>
        <w:rPr>
          <w:bCs/>
          <w:b/>
        </w:rPr>
        <w:t xml:space="preserve">Testimonial-Driven Social Proof:</w:t>
      </w:r>
      <w:r>
        <w:t xml:space="preserve"> </w:t>
      </w:r>
      <w:r>
        <w:t xml:space="preserve">Feature video testimonials from Rome-based clients (e.g., a fashion brand that doubled conversions via our Rome-focused editorial overhaul).</w:t>
      </w:r>
    </w:p>
    <w:p>
      <w:pPr>
        <w:pStyle w:val="FirstParagraph"/>
      </w:pPr>
      <w:r>
        <w:t xml:space="preserve">Every touchpoint reinforces our Italy Rome commitment—no generic global campaigns.</w:t>
      </w:r>
    </w:p>
    <w:bookmarkEnd w:id="24"/>
    <w:bookmarkStart w:id="25" w:name="budget-allocation-timeline"/>
    <w:p>
      <w:pPr>
        <w:pStyle w:val="Heading2"/>
      </w:pPr>
      <w:r>
        <w:t xml:space="preserve">Budget Allocation &amp; Timeline</w:t>
      </w:r>
    </w:p>
    <w:p>
      <w:pPr>
        <w:pStyle w:val="FirstParagraph"/>
      </w:pPr>
      <w:r>
        <w:t xml:space="preserve">With a 12-month focus, budget prioritizes Rome-specific channels:</w:t>
      </w:r>
    </w:p>
    <w:p>
      <w:pPr>
        <w:numPr>
          <w:ilvl w:val="0"/>
          <w:numId w:val="1004"/>
        </w:numPr>
        <w:pStyle w:val="Compact"/>
      </w:pPr>
      <w:r>
        <w:rPr>
          <w:bCs/>
          <w:b/>
        </w:rPr>
        <w:t xml:space="preserve">35%:</w:t>
      </w:r>
      <w:r>
        <w:t xml:space="preserve"> </w:t>
      </w:r>
      <w:r>
        <w:t xml:space="preserve">Local event sponsorships (Rome Film Festival, Rome Book Fair)</w:t>
      </w:r>
    </w:p>
    <w:p>
      <w:pPr>
        <w:numPr>
          <w:ilvl w:val="0"/>
          <w:numId w:val="1004"/>
        </w:numPr>
        <w:pStyle w:val="Compact"/>
      </w:pPr>
      <w:r>
        <w:rPr>
          <w:bCs/>
          <w:b/>
        </w:rPr>
        <w:t xml:space="preserve">30%:</w:t>
      </w:r>
      <w:r>
        <w:t xml:space="preserve"> </w:t>
      </w:r>
      <w:r>
        <w:t xml:space="preserve">Geo-targeted digital campaigns (LinkedIn/Instagram focusing on Rome ZIP codes)</w:t>
      </w:r>
    </w:p>
    <w:p>
      <w:pPr>
        <w:numPr>
          <w:ilvl w:val="0"/>
          <w:numId w:val="1004"/>
        </w:numPr>
        <w:pStyle w:val="Compact"/>
      </w:pPr>
      <w:r>
        <w:rPr>
          <w:bCs/>
          <w:b/>
        </w:rPr>
        <w:t xml:space="preserve">20%:</w:t>
      </w:r>
      <w:r>
        <w:t xml:space="preserve"> </w:t>
      </w:r>
      <w:r>
        <w:t xml:space="preserve">Content creation: Roma-themed blog posts, case studies for Italy Rome clients</w:t>
      </w:r>
    </w:p>
    <w:p>
      <w:pPr>
        <w:numPr>
          <w:ilvl w:val="0"/>
          <w:numId w:val="1004"/>
        </w:numPr>
        <w:pStyle w:val="Compact"/>
      </w:pPr>
      <w:r>
        <w:rPr>
          <w:bCs/>
          <w:b/>
        </w:rPr>
        <w:t xml:space="preserve">15%:</w:t>
      </w:r>
      <w:r>
        <w:t xml:space="preserve"> </w:t>
      </w:r>
      <w:r>
        <w:t xml:space="preserve">Partnership development (e.g., with Rome Chamber of Commerce)</w:t>
      </w:r>
    </w:p>
    <w:p>
      <w:pPr>
        <w:pStyle w:val="FirstParagraph"/>
      </w:pPr>
      <w:r>
        <w:t xml:space="preserve">*Timeline Milestones:</w:t>
      </w:r>
      <w:r>
        <w:t xml:space="preserve"> </w:t>
      </w:r>
      <w:r>
        <w:t xml:space="preserve">- Month 1-3: Launch event presence at Roma Book Fair; build Rome-based referral network.</w:t>
      </w:r>
      <w:r>
        <w:t xml:space="preserve"> </w:t>
      </w:r>
      <w:r>
        <w:t xml:space="preserve">- Month 4-6: Deploy digital campaigns targeting Rome publishers; secure 5 key partnerships.</w:t>
      </w:r>
      <w:r>
        <w:t xml:space="preserve"> </w:t>
      </w:r>
      <w:r>
        <w:t xml:space="preserve">- Month 7-9: Host "Editorial Resonance" workshop series across Rome neighborhoods (Trastevere, Monti).</w:t>
      </w:r>
      <w:r>
        <w:t xml:space="preserve"> </w:t>
      </w:r>
      <w:r>
        <w:t xml:space="preserve">- Month 10-12: Analyze KPIs; scale successful tactics for Italy Rome expansion.</w:t>
      </w:r>
    </w:p>
    <w:bookmarkEnd w:id="25"/>
    <w:bookmarkStart w:id="26" w:name="kpis-measuring-success-in-italy-rome"/>
    <w:p>
      <w:pPr>
        <w:pStyle w:val="Heading2"/>
      </w:pPr>
      <w:r>
        <w:t xml:space="preserve">KPIs: Measuring Success in Italy Rome</w:t>
      </w:r>
    </w:p>
    <w:p>
      <w:pPr>
        <w:pStyle w:val="FirstParagraph"/>
      </w:pPr>
      <w:r>
        <w:t xml:space="preserve">Success is quantified through Rome-specific metrics:</w:t>
      </w:r>
    </w:p>
    <w:p>
      <w:pPr>
        <w:numPr>
          <w:ilvl w:val="0"/>
          <w:numId w:val="1005"/>
        </w:numPr>
        <w:pStyle w:val="Compact"/>
      </w:pPr>
      <w:r>
        <w:rPr>
          <w:bCs/>
          <w:b/>
        </w:rPr>
        <w:t xml:space="preserve">Client Acquisition:</w:t>
      </w:r>
      <w:r>
        <w:t xml:space="preserve"> </w:t>
      </w:r>
      <w:r>
        <w:t xml:space="preserve">40% of new clients from within 5km of Vatican City or Colosseum (core Rome zones).</w:t>
      </w:r>
    </w:p>
    <w:p>
      <w:pPr>
        <w:numPr>
          <w:ilvl w:val="0"/>
          <w:numId w:val="1005"/>
        </w:numPr>
        <w:pStyle w:val="Compact"/>
      </w:pPr>
      <w:r>
        <w:rPr>
          <w:bCs/>
          <w:b/>
        </w:rPr>
        <w:t xml:space="preserve">Content Engagement:</w:t>
      </w:r>
      <w:r>
        <w:t xml:space="preserve"> </w:t>
      </w:r>
      <w:r>
        <w:t xml:space="preserve">30% higher social shares for Rome-focused content vs. generic campaigns.</w:t>
      </w:r>
    </w:p>
    <w:p>
      <w:pPr>
        <w:numPr>
          <w:ilvl w:val="0"/>
          <w:numId w:val="1005"/>
        </w:numPr>
        <w:pStyle w:val="Compact"/>
      </w:pPr>
      <w:r>
        <w:rPr>
          <w:bCs/>
          <w:b/>
        </w:rPr>
        <w:t xml:space="preserve">Loyalty Rate:</w:t>
      </w:r>
      <w:r>
        <w:t xml:space="preserve"> </w:t>
      </w:r>
      <w:r>
        <w:t xml:space="preserve">70% client retention within Italy Rome market after Year 1.</w:t>
      </w:r>
    </w:p>
    <w:p>
      <w:pPr>
        <w:numPr>
          <w:ilvl w:val="0"/>
          <w:numId w:val="1005"/>
        </w:numPr>
        <w:pStyle w:val="Compact"/>
      </w:pPr>
      <w:r>
        <w:rPr>
          <w:bCs/>
          <w:b/>
        </w:rPr>
        <w:t xml:space="preserve">Brand Perception:</w:t>
      </w:r>
      <w:r>
        <w:t xml:space="preserve"> </w:t>
      </w:r>
      <w:r>
        <w:t xml:space="preserve">Achieve "Top Recommended Editorial Partner" status in Rome (measured via quarterly client surveys).</w:t>
      </w:r>
    </w:p>
    <w:p>
      <w:pPr>
        <w:pStyle w:val="FirstParagraph"/>
      </w:pPr>
      <w:r>
        <w:t xml:space="preserve">These KPIs directly tie success to our Italy Rome focus, proving the</w:t>
      </w:r>
      <w:r>
        <w:t xml:space="preserve"> </w:t>
      </w:r>
      <w:r>
        <w:rPr>
          <w:iCs/>
          <w:i/>
        </w:rPr>
        <w:t xml:space="preserve">Editor</w:t>
      </w:r>
      <w:r>
        <w:t xml:space="preserve">'s value beyond mere editing.</w:t>
      </w:r>
    </w:p>
    <w:bookmarkEnd w:id="26"/>
    <w:bookmarkStart w:id="27" w:name="X777ab16c4cca4b832654ecd80b227525ff8a5be"/>
    <w:p>
      <w:pPr>
        <w:pStyle w:val="Heading2"/>
      </w:pPr>
      <w:r>
        <w:t xml:space="preserve">Conclusion: The Editor as Rome’s Creative Anchor</w:t>
      </w:r>
    </w:p>
    <w:p>
      <w:pPr>
        <w:pStyle w:val="FirstParagraph"/>
      </w:pPr>
      <w:r>
        <w:t xml:space="preserve">This Marketing Plan cements our role as the essential editorial partner for any brand seeking to thrive in Italy Rome. By embedding "Editor" into every strategy, we transcend transactional services to become the cultural compass guiding content through Rome’s unique identity. As the city continues to attract global attention—whether through tourism, film, or fashion—our specialized</w:t>
      </w:r>
      <w:r>
        <w:t xml:space="preserve"> </w:t>
      </w:r>
      <w:r>
        <w:rPr>
          <w:bCs/>
          <w:b/>
        </w:rPr>
        <w:t xml:space="preserve">Marketing Plan</w:t>
      </w:r>
      <w:r>
        <w:t xml:space="preserve"> </w:t>
      </w:r>
      <w:r>
        <w:t xml:space="preserve">ensures that editorial excellence isn’t just a service; it’s the key to unlocking Italy Rome’s full creative potential. We don’t edit words in Rome—we amplify its voice on the world stage.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Editorial Excellence for Italy Rome</dc:title>
  <dc:creator/>
  <dc:language>en</dc:language>
  <cp:keywords/>
  <dcterms:created xsi:type="dcterms:W3CDTF">2026-07-21T06:38:29Z</dcterms:created>
  <dcterms:modified xsi:type="dcterms:W3CDTF">2026-07-21T06:38:29Z</dcterms:modified>
</cp:coreProperties>
</file>

<file path=docProps/custom.xml><?xml version="1.0" encoding="utf-8"?>
<Properties xmlns="http://schemas.openxmlformats.org/officeDocument/2006/custom-properties" xmlns:vt="http://schemas.openxmlformats.org/officeDocument/2006/docPropsVTypes"/>
</file>