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Kazakhstan</w:t>
      </w:r>
      <w:r>
        <w:t xml:space="preserve"> </w:t>
      </w:r>
      <w:r>
        <w:t xml:space="preserve">Almaty</w:t>
      </w:r>
      <w:r>
        <w:t xml:space="preserve"> </w:t>
      </w:r>
      <w:r>
        <w:t xml:space="preserve">Market</w:t>
      </w:r>
    </w:p>
    <w:bookmarkStart w:id="33" w:name="X87d5e8d5a6a5b49256ebdb3e8a8a5afdea3ddf7"/>
    <w:p>
      <w:pPr>
        <w:pStyle w:val="Heading1"/>
      </w:pPr>
      <w:r>
        <w:t xml:space="preserve">Marketing Plan: Launching "Editor" in Kazakhstan Almaty</w:t>
      </w:r>
    </w:p>
    <w:bookmarkStart w:id="20" w:name="executive-summary"/>
    <w:p>
      <w:pPr>
        <w:pStyle w:val="Heading2"/>
      </w:pPr>
      <w:r>
        <w:t xml:space="preserve">Executive Summary</w:t>
      </w:r>
    </w:p>
    <w:p>
      <w:pPr>
        <w:pStyle w:val="FirstParagraph"/>
      </w:pPr>
      <w:r>
        <w:t xml:space="preserve">This Marketing Plan outlines the strategic approach for introducing the digital content editing platform "Editor" in Almaty, Kazakhstan's economic hub. Targeting businesses, educational institutions, and creative professionals, this initiative aims to capture 15% market share within 18 months by addressing Almaty's unique digital transformation needs. The plan leverages local cultural nuances, language preferences (Kazakh/Russian/English), and Kazakhstan's growing tech-savvy population to position Editor as the premier content creation solution for Almaty's evolving digital landscape.</w:t>
      </w:r>
    </w:p>
    <w:bookmarkEnd w:id="20"/>
    <w:bookmarkStart w:id="21" w:name="market-analysis-almaty-context"/>
    <w:p>
      <w:pPr>
        <w:pStyle w:val="Heading2"/>
      </w:pPr>
      <w:r>
        <w:t xml:space="preserve">Market Analysis: Almaty Context</w:t>
      </w:r>
    </w:p>
    <w:p>
      <w:pPr>
        <w:pStyle w:val="FirstParagraph"/>
      </w:pPr>
      <w:r>
        <w:t xml:space="preserve">Almaty represents 30% of Kazakhstan's GDP and hosts over 2 million residents, with a rapidly expanding IT sector. Recent data shows:</w:t>
      </w:r>
    </w:p>
    <w:p>
      <w:pPr>
        <w:numPr>
          <w:ilvl w:val="0"/>
          <w:numId w:val="1001"/>
        </w:numPr>
        <w:pStyle w:val="Compact"/>
      </w:pPr>
      <w:r>
        <w:t xml:space="preserve">78% of Almaty businesses use digital tools (Kazakhstani Ministry of Digital Development, 2023)</w:t>
      </w:r>
    </w:p>
    <w:p>
      <w:pPr>
        <w:numPr>
          <w:ilvl w:val="0"/>
          <w:numId w:val="1001"/>
        </w:numPr>
        <w:pStyle w:val="Compact"/>
      </w:pPr>
      <w:r>
        <w:t xml:space="preserve">35% annual growth in content creation demand across local media and startups</w:t>
      </w:r>
    </w:p>
    <w:p>
      <w:pPr>
        <w:numPr>
          <w:ilvl w:val="0"/>
          <w:numId w:val="1001"/>
        </w:numPr>
        <w:pStyle w:val="Compact"/>
      </w:pPr>
      <w:r>
        <w:t xml:space="preserve">High smartphone penetration (91%) enabling mobile-first content workflows</w:t>
      </w:r>
    </w:p>
    <w:p>
      <w:pPr>
        <w:pStyle w:val="FirstParagraph"/>
      </w:pPr>
      <w:r>
        <w:t xml:space="preserve">The absence of a locally optimized editing platform creates a critical gap. Competitors like Microsoft Word and Google Docs lack Kazakh language support, real-time collaboration features tailored to Central Asian workflows, and affordable pricing for SMEs in Almaty.</w:t>
      </w:r>
    </w:p>
    <w:bookmarkEnd w:id="21"/>
    <w:bookmarkStart w:id="22" w:name="target-audience-in-kazakhstan-almaty"/>
    <w:p>
      <w:pPr>
        <w:pStyle w:val="Heading2"/>
      </w:pPr>
      <w:r>
        <w:t xml:space="preserve">Target Audience in Kazakhstan Almaty</w:t>
      </w:r>
    </w:p>
    <w:p>
      <w:pPr>
        <w:pStyle w:val="FirstParagraph"/>
      </w:pPr>
      <w:r>
        <w:t xml:space="preserve">We prioritize three segments:</w:t>
      </w:r>
    </w:p>
    <w:p>
      <w:pPr>
        <w:numPr>
          <w:ilvl w:val="0"/>
          <w:numId w:val="1002"/>
        </w:numPr>
        <w:pStyle w:val="Compact"/>
      </w:pPr>
      <w:r>
        <w:rPr>
          <w:bCs/>
          <w:b/>
        </w:rPr>
        <w:t xml:space="preserve">Almaty SMEs (60% of target):</w:t>
      </w:r>
      <w:r>
        <w:t xml:space="preserve"> </w:t>
      </w:r>
      <w:r>
        <w:t xml:space="preserve">Local agencies, e-commerce businesses, and marketing firms needing multilingual editing for Kazakh/Russian/English content. Pain point: Current tools require costly localization.</w:t>
      </w:r>
    </w:p>
    <w:p>
      <w:pPr>
        <w:numPr>
          <w:ilvl w:val="0"/>
          <w:numId w:val="1002"/>
        </w:numPr>
        <w:pStyle w:val="Compact"/>
      </w:pPr>
      <w:r>
        <w:rPr>
          <w:bCs/>
          <w:b/>
        </w:rPr>
        <w:t xml:space="preserve">Educational Institutions (25%):</w:t>
      </w:r>
      <w:r>
        <w:t xml:space="preserve"> </w:t>
      </w:r>
      <w:r>
        <w:t xml:space="preserve">Universities like KBTU and Al-Farabi KazNU requiring collaborative platforms for student projects in multiple languages.</w:t>
      </w:r>
    </w:p>
    <w:p>
      <w:pPr>
        <w:numPr>
          <w:ilvl w:val="0"/>
          <w:numId w:val="1002"/>
        </w:numPr>
        <w:pStyle w:val="Compact"/>
      </w:pPr>
      <w:r>
        <w:rPr>
          <w:bCs/>
          <w:b/>
        </w:rPr>
        <w:t xml:space="preserve">Freelance Creators (15%):</w:t>
      </w:r>
      <w:r>
        <w:t xml:space="preserve"> </w:t>
      </w:r>
      <w:r>
        <w:t xml:space="preserve">Writers, designers, and translators in Almaty's growing creative sector seeking affordable professional editing tools.</w:t>
      </w:r>
    </w:p>
    <w:p>
      <w:pPr>
        <w:pStyle w:val="FirstParagraph"/>
      </w:pPr>
      <w:r>
        <w:t xml:space="preserve">All segments demand seamless Kazakh language integration and mobile accessibility – features absent in global competitors.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10,000 active users in Almaty within 12 months</w:t>
      </w:r>
    </w:p>
    <w:p>
      <w:pPr>
        <w:numPr>
          <w:ilvl w:val="0"/>
          <w:numId w:val="1003"/>
        </w:numPr>
        <w:pStyle w:val="Compact"/>
      </w:pPr>
      <w:r>
        <w:t xml:space="preserve">Achieve 4.5+ app store rating through localized user experience</w:t>
      </w:r>
    </w:p>
    <w:p>
      <w:pPr>
        <w:numPr>
          <w:ilvl w:val="0"/>
          <w:numId w:val="1003"/>
        </w:numPr>
        <w:pStyle w:val="Compact"/>
      </w:pPr>
      <w:r>
        <w:t xml:space="preserve">Secure 3 major partnerships with Almaty-based organizations (e.g., Astana International Financial Centre) by Q3 2024</w:t>
      </w:r>
    </w:p>
    <w:p>
      <w:pPr>
        <w:numPr>
          <w:ilvl w:val="0"/>
          <w:numId w:val="1003"/>
        </w:numPr>
        <w:pStyle w:val="Compact"/>
      </w:pPr>
      <w:r>
        <w:t xml:space="preserve">Attain 25% brand awareness among target segments in Almaty within 18 months</w:t>
      </w:r>
    </w:p>
    <w:bookmarkEnd w:id="23"/>
    <w:bookmarkStart w:id="28" w:name="core-marketing-strategies-tactics"/>
    <w:p>
      <w:pPr>
        <w:pStyle w:val="Heading2"/>
      </w:pPr>
      <w:r>
        <w:t xml:space="preserve">Core Marketing Strategies &amp; Tactics</w:t>
      </w:r>
    </w:p>
    <w:bookmarkStart w:id="24" w:name="X57abb82fa26e2ff8e14cf541f6c560aed9721d3"/>
    <w:p>
      <w:pPr>
        <w:pStyle w:val="Heading3"/>
      </w:pPr>
      <w:r>
        <w:t xml:space="preserve">1. Hyper-Local Product Adaptation (Editor's Key Differentiator)</w:t>
      </w:r>
    </w:p>
    <w:p>
      <w:pPr>
        <w:pStyle w:val="FirstParagraph"/>
      </w:pPr>
      <w:r>
        <w:t xml:space="preserve">"Editor" will launch with:</w:t>
      </w:r>
      <w:r>
        <w:t xml:space="preserve"> </w:t>
      </w:r>
      <w:r>
        <w:t xml:space="preserve">- Full Kazakh language support (including Cyrillic/Latin scripts) and Kazakh grammar correction</w:t>
      </w:r>
      <w:r>
        <w:t xml:space="preserve"> </w:t>
      </w:r>
      <w:r>
        <w:t xml:space="preserve">- Cultural context features: Localized templates for Almaty business documents, event programs, and government compliance forms</w:t>
      </w:r>
      <w:r>
        <w:t xml:space="preserve"> </w:t>
      </w:r>
      <w:r>
        <w:t xml:space="preserve">- Offline mode optimized for Kazakhstan's intermittent internet connectivity in suburban areas</w:t>
      </w:r>
    </w:p>
    <w:bookmarkEnd w:id="24"/>
    <w:bookmarkStart w:id="25" w:name="community-driven-launch-in-almaty"/>
    <w:p>
      <w:pPr>
        <w:pStyle w:val="Heading3"/>
      </w:pPr>
      <w:r>
        <w:t xml:space="preserve">2. Community-Driven Launch in Almaty</w:t>
      </w:r>
    </w:p>
    <w:p>
      <w:pPr>
        <w:pStyle w:val="FirstParagraph"/>
      </w:pPr>
      <w:r>
        <w:t xml:space="preserve">•</w:t>
      </w:r>
      <w:r>
        <w:rPr>
          <w:bCs/>
          <w:b/>
        </w:rPr>
        <w:t xml:space="preserve">Almaty Creator Summit:</w:t>
      </w:r>
      <w:r>
        <w:t xml:space="preserve"> </w:t>
      </w:r>
      <w:r>
        <w:t xml:space="preserve">Host free workshops at Aktau Central Park (Kazakhstan's largest public space) featuring local influencers, teaching "Editor" for content creation in Kazakh media.</w:t>
      </w:r>
    </w:p>
    <w:p>
      <w:pPr>
        <w:pStyle w:val="BodyText"/>
      </w:pPr>
      <w:r>
        <w:t xml:space="preserve">•</w:t>
      </w:r>
      <w:r>
        <w:rPr>
          <w:bCs/>
          <w:b/>
        </w:rPr>
        <w:t xml:space="preserve">Social Media Campaigns:</w:t>
      </w:r>
      <w:r>
        <w:t xml:space="preserve"> </w:t>
      </w:r>
      <w:r>
        <w:t xml:space="preserve">Partner with Almaty-based TikTok creators using #EditorAlmaty hashtag to showcase real-time editing of Kazakh poetry, business reports, and event materials. Targeted ads on VKontakte (Kazakhstan's top social network).</w:t>
      </w:r>
    </w:p>
    <w:p>
      <w:pPr>
        <w:pStyle w:val="BodyText"/>
      </w:pPr>
      <w:r>
        <w:t xml:space="preserve">•</w:t>
      </w:r>
      <w:r>
        <w:rPr>
          <w:bCs/>
          <w:b/>
        </w:rPr>
        <w:t xml:space="preserve">University Partnerships:</w:t>
      </w:r>
      <w:r>
        <w:t xml:space="preserve"> </w:t>
      </w:r>
      <w:r>
        <w:t xml:space="preserve">Free licenses for 20 Almaty universities with "Editor" embedded in digital literacy courses at KBTU and Nazarbayev University.</w:t>
      </w:r>
    </w:p>
    <w:bookmarkEnd w:id="25"/>
    <w:bookmarkStart w:id="26" w:name="strategic-pricing-for-kazakhstan-market"/>
    <w:p>
      <w:pPr>
        <w:pStyle w:val="Heading3"/>
      </w:pPr>
      <w:r>
        <w:t xml:space="preserve">3. Strategic Pricing for Kazakhstan Market</w:t>
      </w:r>
    </w:p>
    <w:p>
      <w:pPr>
        <w:pStyle w:val="FirstParagraph"/>
      </w:pPr>
      <w:r>
        <w:t xml:space="preserve">Avoiding Western pricing models, we implement:</w:t>
      </w:r>
      <w:r>
        <w:t xml:space="preserve"> </w:t>
      </w:r>
      <w:r>
        <w:t xml:space="preserve">- Freemium model: Basic editing free (with Kazakh language support), Pro version at ₸5,000/month (≈$11)</w:t>
      </w:r>
      <w:r>
        <w:t xml:space="preserve"> </w:t>
      </w:r>
      <w:r>
        <w:t xml:space="preserve">- Student discounts: 70% off for Almaty university students</w:t>
      </w:r>
      <w:r>
        <w:t xml:space="preserve"> </w:t>
      </w:r>
      <w:r>
        <w:t xml:space="preserve">- SME bundles: Group licenses for 5+ users at ₸2,500/user/month</w:t>
      </w:r>
    </w:p>
    <w:bookmarkEnd w:id="26"/>
    <w:bookmarkStart w:id="27" w:name="localized-content-partnerships"/>
    <w:p>
      <w:pPr>
        <w:pStyle w:val="Heading3"/>
      </w:pPr>
      <w:r>
        <w:t xml:space="preserve">4. Localized Content &amp; Partnerships</w:t>
      </w:r>
    </w:p>
    <w:p>
      <w:pPr>
        <w:pStyle w:val="FirstParagraph"/>
      </w:pPr>
      <w:r>
        <w:t xml:space="preserve">•Collaborate with Almaty's Digital Transformation Department to position "Editor" as a government-endorsed tool for public sector content.</w:t>
      </w:r>
      <w:r>
        <w:t xml:space="preserve"> </w:t>
      </w:r>
      <w:r>
        <w:t xml:space="preserve">•Feature Almaty landmarks in app templates (e.g., "Nur-Sultan Bridge Event Program Template").</w:t>
      </w:r>
      <w:r>
        <w:t xml:space="preserve"> </w:t>
      </w:r>
      <w:r>
        <w:t xml:space="preserve">•Sponsor local events like the Almaty International Film Festival for editorial content needs.</w:t>
      </w:r>
    </w:p>
    <w:bookmarkEnd w:id="27"/>
    <w:bookmarkEnd w:id="28"/>
    <w:bookmarkStart w:id="29" w:name="budget-allocation-almaty-focus"/>
    <w:p>
      <w:pPr>
        <w:pStyle w:val="Heading2"/>
      </w:pPr>
      <w:r>
        <w:t xml:space="preserve">Budget Allocation (Almaty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Localization (Kazakh Language)</w:t>
      </w:r>
    </w:p>
    <w:p>
      <w:pPr>
        <w:pStyle w:val="BodyText"/>
      </w:pPr>
      <w:r>
        <w:t xml:space="preserve">35%</w:t>
      </w:r>
    </w:p>
    <w:p>
      <w:pPr>
        <w:pStyle w:val="BodyText"/>
      </w:pPr>
      <w:r>
        <w:t xml:space="preserve">Cultural adaptation of UI, grammar engine, templates</w:t>
      </w:r>
    </w:p>
    <w:p>
      <w:pPr>
        <w:pStyle w:val="BodyText"/>
      </w:pPr>
      <w:r>
        <w:t xml:space="preserve">Almaty Launch Events</w:t>
      </w:r>
    </w:p>
    <w:p>
      <w:pPr>
        <w:pStyle w:val="BodyText"/>
      </w:pPr>
      <w:r>
        <w:t xml:space="preserve">25%</w:t>
      </w:r>
    </w:p>
    <w:p>
      <w:pPr>
        <w:pStyle w:val="BodyText"/>
      </w:pPr>
      <w:r>
        <w:t xml:space="preserve">Summit venue, creator partnerships, university outreach</w:t>
      </w:r>
    </w:p>
    <w:p>
      <w:pPr>
        <w:pStyle w:val="BodyText"/>
      </w:pPr>
      <w:r>
        <w:t xml:space="preserve">Digital Marketing (VKontakte/Instagram)</w:t>
      </w:r>
    </w:p>
    <w:p>
      <w:pPr>
        <w:pStyle w:val="BodyText"/>
      </w:pPr>
      <w:r>
        <w:t xml:space="preserve">20%</w:t>
      </w:r>
    </w:p>
    <w:p>
      <w:pPr>
        <w:pStyle w:val="BodyText"/>
      </w:pPr>
      <w:r>
        <w:t xml:space="preserve">Tailored ads targeting Almaty business districts</w:t>
      </w:r>
    </w:p>
    <w:p>
      <w:pPr>
        <w:pStyle w:val="BodyText"/>
      </w:pPr>
      <w:r>
        <w:t xml:space="preserve">Partnership Development</w:t>
      </w:r>
    </w:p>
    <w:p>
      <w:pPr>
        <w:pStyle w:val="BodyText"/>
      </w:pPr>
      <w:r>
        <w:t xml:space="preserve">15%</w:t>
      </w:r>
    </w:p>
    <w:p>
      <w:pPr>
        <w:pStyle w:val="BodyText"/>
      </w:pPr>
      <w:r>
        <w:t xml:space="preserve">Government and university collaboration costs</w:t>
      </w:r>
    </w:p>
    <w:p>
      <w:pPr>
        <w:pStyle w:val="BodyText"/>
      </w:pPr>
      <w:r>
        <w:t xml:space="preserve">Miscellaneous/Contingency</w:t>
      </w:r>
    </w:p>
    <w:p>
      <w:pPr>
        <w:pStyle w:val="BodyText"/>
      </w:pPr>
      <w:r>
        <w:t xml:space="preserve">5%</w:t>
      </w:r>
    </w:p>
    <w:bookmarkEnd w:id="29"/>
    <w:bookmarkStart w:id="30" w:name="implementation-timeline-almaty-specific"/>
    <w:p>
      <w:pPr>
        <w:pStyle w:val="Heading2"/>
      </w:pPr>
      <w:r>
        <w:t xml:space="preserve">Implementation Timeline (Almaty-Specific)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Kazakhstan Almaty</w:t>
            </w:r>
          </w:p>
        </w:tc>
      </w:tr>
      <w:tr>
        <w:tc>
          <w:tcPr/>
          <w:p>
            <w:pPr>
              <w:pStyle w:val="Compact"/>
              <w:jc w:val="left"/>
            </w:pPr>
            <w:r>
              <w:t xml:space="preserve">Q1 2024</w:t>
            </w:r>
          </w:p>
        </w:tc>
        <w:tc>
          <w:tcPr/>
          <w:p>
            <w:pPr>
              <w:pStyle w:val="Compact"/>
              <w:jc w:val="left"/>
            </w:pPr>
            <w:r>
              <w:t xml:space="preserve">Finalize Kazakh language integration; sign agreements with 3 Almaty universities; launch beta test in Astana (Kazakhstan's capital) for market validation before Almaty rollout.</w:t>
            </w:r>
          </w:p>
        </w:tc>
      </w:tr>
      <w:tr>
        <w:tc>
          <w:tcPr/>
          <w:p>
            <w:pPr>
              <w:pStyle w:val="Compact"/>
              <w:jc w:val="left"/>
            </w:pPr>
            <w:r>
              <w:t xml:space="preserve">Q2 2024</w:t>
            </w:r>
          </w:p>
        </w:tc>
        <w:tc>
          <w:tcPr/>
          <w:p>
            <w:pPr>
              <w:pStyle w:val="Compact"/>
              <w:jc w:val="left"/>
            </w:pPr>
            <w:r>
              <w:t xml:space="preserve">Host "Editor Almaty Creator Summit" at Aktau Park; begin TikTok influencer campaign targeting Kazakh-speaking creators; launch mobile app with offline mode.</w:t>
            </w:r>
          </w:p>
        </w:tc>
      </w:tr>
      <w:tr>
        <w:tc>
          <w:tcPr/>
          <w:p>
            <w:pPr>
              <w:pStyle w:val="Compact"/>
              <w:jc w:val="left"/>
            </w:pPr>
            <w:r>
              <w:t xml:space="preserve">Q3 2024</w:t>
            </w:r>
          </w:p>
        </w:tc>
        <w:tc>
          <w:tcPr/>
          <w:p>
            <w:pPr>
              <w:pStyle w:val="Compact"/>
              <w:jc w:val="left"/>
            </w:pPr>
            <w:r>
              <w:t xml:space="preserve">Secure government partnership for public sector adoption; release SME pricing bundles; sponsor Almaty International Film Festival content hub.</w:t>
            </w:r>
          </w:p>
        </w:tc>
      </w:tr>
      <w:tr>
        <w:tc>
          <w:tcPr/>
          <w:p>
            <w:pPr>
              <w:pStyle w:val="Compact"/>
              <w:jc w:val="left"/>
            </w:pPr>
            <w:r>
              <w:t xml:space="preserve">Q4 2024</w:t>
            </w:r>
          </w:p>
        </w:tc>
        <w:tc>
          <w:tcPr/>
          <w:p>
            <w:pPr>
              <w:pStyle w:val="Compact"/>
              <w:jc w:val="left"/>
            </w:pPr>
            <w:r>
              <w:t xml:space="preserve">Analyze user growth data; refine product based on Almaty feedback; plan expansion to Astana and Shymkent.</w:t>
            </w:r>
          </w:p>
        </w:tc>
      </w:tr>
    </w:tbl>
    <w:bookmarkEnd w:id="30"/>
    <w:bookmarkStart w:id="31" w:name="measurement-evaluation"/>
    <w:p>
      <w:pPr>
        <w:pStyle w:val="Heading2"/>
      </w:pPr>
      <w:r>
        <w:t xml:space="preserve">Measurement &amp; Evaluation</w:t>
      </w:r>
    </w:p>
    <w:p>
      <w:pPr>
        <w:pStyle w:val="FirstParagraph"/>
      </w:pPr>
      <w:r>
        <w:t xml:space="preserve">We track success through:</w:t>
      </w:r>
      <w:r>
        <w:t xml:space="preserve"> </w:t>
      </w:r>
      <w:r>
        <w:t xml:space="preserve">•</w:t>
      </w:r>
      <w:r>
        <w:rPr>
          <w:bCs/>
          <w:b/>
        </w:rPr>
        <w:t xml:space="preserve">Almaty-Specific Metrics:</w:t>
      </w:r>
      <w:r>
        <w:t xml:space="preserve"> </w:t>
      </w:r>
      <w:r>
        <w:t xml:space="preserve">Monthly active users in Almaty city (geotagged via app), local partner acquisition rate, and Kazakh language usage analytics.</w:t>
      </w:r>
      <w:r>
        <w:t xml:space="preserve"> </w:t>
      </w:r>
      <w:r>
        <w:t xml:space="preserve">•</w:t>
      </w:r>
      <w:r>
        <w:rPr>
          <w:bCs/>
          <w:b/>
        </w:rPr>
        <w:t xml:space="preserve">User Feedback:</w:t>
      </w:r>
      <w:r>
        <w:t xml:space="preserve"> </w:t>
      </w:r>
      <w:r>
        <w:t xml:space="preserve">Quarterly satisfaction surveys in Kazakh/Russian conducted via Telegram (most popular messaging app in Kazakhstan).</w:t>
      </w:r>
      <w:r>
        <w:t xml:space="preserve"> </w:t>
      </w:r>
      <w:r>
        <w:t xml:space="preserve">•</w:t>
      </w:r>
      <w:r>
        <w:rPr>
          <w:bCs/>
          <w:b/>
        </w:rPr>
        <w:t xml:space="preserve">Brand Health:</w:t>
      </w:r>
      <w:r>
        <w:t xml:space="preserve"> </w:t>
      </w:r>
      <w:r>
        <w:t xml:space="preserve">Social sentiment analysis using #EditorAlmaty hashtag and awareness tracking via local media (e.g., Kazakhstan's "Kazinform" news agency).</w:t>
      </w:r>
    </w:p>
    <w:bookmarkEnd w:id="31"/>
    <w:bookmarkStart w:id="32" w:name="conclusion"/>
    <w:p>
      <w:pPr>
        <w:pStyle w:val="Heading2"/>
      </w:pPr>
      <w:r>
        <w:t xml:space="preserve">Conclusion</w:t>
      </w:r>
    </w:p>
    <w:p>
      <w:pPr>
        <w:pStyle w:val="FirstParagraph"/>
      </w:pPr>
      <w:r>
        <w:t xml:space="preserve">The "Editor" Marketing Plan for Kazakhstan Almaty transforms a generic tool into a culturally embedded solution. By centering the strategy on Almaty's linguistic identity, business ecosystem, and digital habits – rather than exporting Western models – we position Editor as essential infrastructure for Kazakhstan's content economy. This plan doesn't just sell software; it becomes synonymous with professional content creation in Almaty, driving sustainable growth while honoring Kazakhstan's unique market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Kazakhstan Almaty Market</dc:title>
  <dc:creator/>
  <dc:language>en</dc:language>
  <cp:keywords/>
  <dcterms:created xsi:type="dcterms:W3CDTF">2026-07-23T09:10:17Z</dcterms:created>
  <dcterms:modified xsi:type="dcterms:W3CDTF">2026-07-23T09:10:17Z</dcterms:modified>
</cp:coreProperties>
</file>

<file path=docProps/custom.xml><?xml version="1.0" encoding="utf-8"?>
<Properties xmlns="http://schemas.openxmlformats.org/officeDocument/2006/custom-properties" xmlns:vt="http://schemas.openxmlformats.org/officeDocument/2006/docPropsVTypes"/>
</file>