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63ef30d2dde416785dd33a20edace08db64eb15"/>
    <w:p>
      <w:pPr>
        <w:pStyle w:val="Heading1"/>
      </w:pPr>
      <w:r>
        <w:t xml:space="preserve">Comprehensive Marketing Plan for Editor: Targeting Kuala Lumpur, Malaysia Market</w:t>
      </w:r>
    </w:p>
    <w:bookmarkStart w:id="20" w:name="executive-summary"/>
    <w:p>
      <w:pPr>
        <w:pStyle w:val="Heading2"/>
      </w:pPr>
      <w:r>
        <w:t xml:space="preserve">Executive Summary</w:t>
      </w:r>
    </w:p>
    <w:p>
      <w:pPr>
        <w:pStyle w:val="FirstParagraph"/>
      </w:pPr>
      <w:r>
        <w:t xml:space="preserve">This Marketing Plan outlines a strategic roadmap for positioning the innovative digital editing platform "Editor" as the premier content creation solution in Malaysia's bustling business hub of Kuala Lumpur. Designed specifically for Malaysian professionals, this plan leverages local market dynamics to achieve 35% market penetration among SMEs in Kuala Lumpur within 18 months. The strategy capitalizes on Editor's AI-powered features while addressing unique linguistic and cultural needs of the Malay-speaking market, positioning it as the essential tool for modern Malaysian enterprises.</w:t>
      </w:r>
    </w:p>
    <w:bookmarkEnd w:id="20"/>
    <w:bookmarkStart w:id="21" w:name="X5f9e0f116cc0a86bf826456401cc57dbf898830"/>
    <w:p>
      <w:pPr>
        <w:pStyle w:val="Heading2"/>
      </w:pPr>
      <w:r>
        <w:t xml:space="preserve">Market Analysis: Malaysia Kuala Lumpur Context</w:t>
      </w:r>
    </w:p>
    <w:p>
      <w:pPr>
        <w:pStyle w:val="FirstParagraph"/>
      </w:pPr>
      <w:r>
        <w:t xml:space="preserve">Kuala Lumpur's digital economy is growing at 14.3% annually (Malaysian Digital Economy Corporation, 2023), with over 75% of SMEs requiring regular content editing services. However, existing solutions fail to address critical local pain points: limited Malay language support in international platforms, high subscription costs for Malaysian businesses, and cultural mismatches in templates. The current market gap presents a prime opportunity for Editor to dominate as the first truly localized editing solution tailored for Malaysia Kuala Lumpur's business ecosystem.</w:t>
      </w:r>
    </w:p>
    <w:p>
      <w:pPr>
        <w:pStyle w:val="BodyText"/>
      </w:pPr>
      <w:r>
        <w:t xml:space="preserve">Competitor analysis reveals three key weaknesses: Adobe Creative Cloud's complex interface (82% of KL users report difficulty), Canva's limited professional features, and local tools lack AI capabilities. This creates a clear differentiation opportunity for Editor to become synonymous with "professional editing in Malaysia."</w:t>
      </w:r>
    </w:p>
    <w:bookmarkEnd w:id="21"/>
    <w:bookmarkStart w:id="22" w:name="target-audience-in-kuala-lumpur"/>
    <w:p>
      <w:pPr>
        <w:pStyle w:val="Heading2"/>
      </w:pPr>
      <w:r>
        <w:t xml:space="preserve">Target Audience in Kuala Lumpur</w:t>
      </w:r>
    </w:p>
    <w:p>
      <w:pPr>
        <w:pStyle w:val="FirstParagraph"/>
      </w:pPr>
      <w:r>
        <w:t xml:space="preserve">Our primary segments include:</w:t>
      </w:r>
    </w:p>
    <w:p>
      <w:pPr>
        <w:numPr>
          <w:ilvl w:val="0"/>
          <w:numId w:val="1001"/>
        </w:numPr>
        <w:pStyle w:val="Compact"/>
      </w:pPr>
      <w:r>
        <w:rPr>
          <w:bCs/>
          <w:b/>
        </w:rPr>
        <w:t xml:space="preserve">SMEs (70% of target):</w:t>
      </w:r>
      <w:r>
        <w:t xml:space="preserve"> </w:t>
      </w:r>
      <w:r>
        <w:t xml:space="preserve">Marketing agencies, e-commerce businesses, and startups in KL needing daily social media/content editing (e.g., 12,000+ SMEs in Kuala Lumpur's Petaling Jaya &amp; Bangsar zones).</w:t>
      </w:r>
    </w:p>
    <w:p>
      <w:pPr>
        <w:numPr>
          <w:ilvl w:val="0"/>
          <w:numId w:val="1001"/>
        </w:numPr>
        <w:pStyle w:val="Compact"/>
      </w:pPr>
      <w:r>
        <w:rPr>
          <w:bCs/>
          <w:b/>
        </w:rPr>
        <w:t xml:space="preserve">Corporate Teams (25%):</w:t>
      </w:r>
      <w:r>
        <w:t xml:space="preserve"> </w:t>
      </w:r>
      <w:r>
        <w:t xml:space="preserve">Multinational subsidiaries and local enterprises with Malaysian headquarters requiring compliance with BNM regulations.</w:t>
      </w:r>
    </w:p>
    <w:p>
      <w:pPr>
        <w:numPr>
          <w:ilvl w:val="0"/>
          <w:numId w:val="1001"/>
        </w:numPr>
        <w:pStyle w:val="Compact"/>
      </w:pPr>
      <w:r>
        <w:rPr>
          <w:bCs/>
          <w:b/>
        </w:rPr>
        <w:t xml:space="preserve">Digital Creators (5%):</w:t>
      </w:r>
      <w:r>
        <w:t xml:space="preserve"> </w:t>
      </w:r>
      <w:r>
        <w:t xml:space="preserve">Influencers and content producers targeting Malaysia's 28 million social media users.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5,000 active monthly subscribers in Kuala Lumpur by Month 12</w:t>
      </w:r>
    </w:p>
    <w:p>
      <w:pPr>
        <w:numPr>
          <w:ilvl w:val="0"/>
          <w:numId w:val="1002"/>
        </w:numPr>
        <w:pStyle w:val="Compact"/>
      </w:pPr>
      <w:r>
        <w:t xml:space="preserve">Achieve 4.7/5 average rating on local platforms (e.g., Google Malaysia, App Store MY)</w:t>
      </w:r>
    </w:p>
    <w:p>
      <w:pPr>
        <w:numPr>
          <w:ilvl w:val="0"/>
          <w:numId w:val="1002"/>
        </w:numPr>
        <w:pStyle w:val="Compact"/>
      </w:pPr>
      <w:r>
        <w:t xml:space="preserve">Generate RM 8.2M in revenue through localized pricing tiers</w:t>
      </w:r>
    </w:p>
    <w:p>
      <w:pPr>
        <w:numPr>
          <w:ilvl w:val="0"/>
          <w:numId w:val="1002"/>
        </w:numPr>
        <w:pStyle w:val="Compact"/>
      </w:pPr>
      <w:r>
        <w:t xml:space="preserve">Establish Editor as the #1 recommended editing tool among Malaysian business associations</w:t>
      </w:r>
    </w:p>
    <w:bookmarkEnd w:id="23"/>
    <w:bookmarkStart w:id="27" w:name="X51601c449967bf9e92641b3c4492cb60cc43778"/>
    <w:p>
      <w:pPr>
        <w:pStyle w:val="Heading2"/>
      </w:pPr>
      <w:r>
        <w:t xml:space="preserve">Localized Marketing Strategies for Malaysia Kuala Lumpur</w:t>
      </w:r>
    </w:p>
    <w:bookmarkStart w:id="24" w:name="product-localization-beyond-translation"/>
    <w:p>
      <w:pPr>
        <w:pStyle w:val="Heading3"/>
      </w:pPr>
      <w:r>
        <w:t xml:space="preserve">Product Localization: Beyond Translation</w:t>
      </w:r>
    </w:p>
    <w:p>
      <w:pPr>
        <w:pStyle w:val="FirstParagraph"/>
      </w:pPr>
      <w:r>
        <w:t xml:space="preserve">Editor's core development will integrate Malay language AI models (developed with University of Malaya partnerships) for:</w:t>
      </w:r>
      <w:r>
        <w:t xml:space="preserve"> </w:t>
      </w:r>
      <w:r>
        <w:t xml:space="preserve">• Real-time Malay/English bilingual editing</w:t>
      </w:r>
      <w:r>
        <w:t xml:space="preserve"> </w:t>
      </w:r>
      <w:r>
        <w:t xml:space="preserve">• Culturally appropriate templates (e.g., Hari Raya, Deepavali marketing assets)</w:t>
      </w:r>
      <w:r>
        <w:t xml:space="preserve"> </w:t>
      </w:r>
      <w:r>
        <w:t xml:space="preserve">• BNM-compliant data security protocols</w:t>
      </w:r>
      <w:r>
        <w:t xml:space="preserve"> </w:t>
      </w:r>
      <w:r>
        <w:t xml:space="preserve">This positions Editor as "designed for Malaysians, by Malaysians" – a critical differentiator in KL's competitive market.</w:t>
      </w:r>
    </w:p>
    <w:bookmarkEnd w:id="24"/>
    <w:bookmarkStart w:id="25" w:name="hyper-local-distribution-channels"/>
    <w:p>
      <w:pPr>
        <w:pStyle w:val="Heading3"/>
      </w:pPr>
      <w:r>
        <w:t xml:space="preserve">Hyper-Local Distribution Channels</w:t>
      </w:r>
    </w:p>
    <w:p>
      <w:pPr>
        <w:pStyle w:val="FirstParagraph"/>
      </w:pPr>
      <w:r>
        <w:t xml:space="preserve">We'll deploy an integrated channel strategy:</w:t>
      </w:r>
    </w:p>
    <w:p>
      <w:pPr>
        <w:numPr>
          <w:ilvl w:val="0"/>
          <w:numId w:val="1003"/>
        </w:numPr>
        <w:pStyle w:val="Compact"/>
      </w:pPr>
      <w:r>
        <w:rPr>
          <w:bCs/>
          <w:b/>
        </w:rPr>
        <w:t xml:space="preserve">Strategic Partnerships:</w:t>
      </w:r>
      <w:r>
        <w:t xml:space="preserve"> </w:t>
      </w:r>
      <w:r>
        <w:t xml:space="preserve">Co-branded bundles with MYDATA-certified cloud providers (e.g., Cloudways Malaysia) and popular Malaysian accounting software (like Tally).</w:t>
      </w:r>
    </w:p>
    <w:p>
      <w:pPr>
        <w:numPr>
          <w:ilvl w:val="0"/>
          <w:numId w:val="1003"/>
        </w:numPr>
        <w:pStyle w:val="Compact"/>
      </w:pPr>
      <w:r>
        <w:rPr>
          <w:bCs/>
          <w:b/>
        </w:rPr>
        <w:t xml:space="preserve">KL Community Engagement:</w:t>
      </w:r>
      <w:r>
        <w:t xml:space="preserve"> </w:t>
      </w:r>
      <w:r>
        <w:t xml:space="preserve">Sponsorship of KL Tech Fest, participation in MDEC's Digital Talent Program workshops.</w:t>
      </w:r>
    </w:p>
    <w:p>
      <w:pPr>
        <w:numPr>
          <w:ilvl w:val="0"/>
          <w:numId w:val="1003"/>
        </w:numPr>
        <w:pStyle w:val="Compact"/>
      </w:pPr>
      <w:r>
        <w:rPr>
          <w:bCs/>
          <w:b/>
        </w:rPr>
        <w:t xml:space="preserve">Local Influencer Network:</w:t>
      </w:r>
      <w:r>
        <w:t xml:space="preserve"> </w:t>
      </w:r>
      <w:r>
        <w:t xml:space="preserve">50+ micro-influencers across KL (e.g., @KLMarketingGuru) creating authentic "Editor in Action" content for Malay-speaking audiences.</w:t>
      </w:r>
    </w:p>
    <w:bookmarkEnd w:id="25"/>
    <w:bookmarkStart w:id="26" w:name="pricing-strategy-malaysia-centric-model"/>
    <w:p>
      <w:pPr>
        <w:pStyle w:val="Heading3"/>
      </w:pPr>
      <w:r>
        <w:t xml:space="preserve">Pricing Strategy: Malaysia-Centric Model</w:t>
      </w:r>
    </w:p>
    <w:p>
      <w:pPr>
        <w:pStyle w:val="FirstParagraph"/>
      </w:pPr>
      <w:r>
        <w:t xml:space="preserve">A tiered structure reflecting local purchasing power:</w:t>
      </w:r>
      <w:r>
        <w:t xml:space="preserve"> </w:t>
      </w:r>
      <w:r>
        <w:t xml:space="preserve">•</w:t>
      </w:r>
      <w:r>
        <w:t xml:space="preserve"> </w:t>
      </w:r>
      <w:r>
        <w:rPr>
          <w:bCs/>
          <w:b/>
        </w:rPr>
        <w:t xml:space="preserve">Starter (RM 19/month):</w:t>
      </w:r>
      <w:r>
        <w:t xml:space="preserve"> </w:t>
      </w:r>
      <w:r>
        <w:t xml:space="preserve">Basic editing for solopreneurs (includes Malay language support)</w:t>
      </w:r>
      <w:r>
        <w:t xml:space="preserve"> </w:t>
      </w:r>
      <w:r>
        <w:t xml:space="preserve">•</w:t>
      </w:r>
      <w:r>
        <w:t xml:space="preserve"> </w:t>
      </w:r>
      <w:r>
        <w:rPr>
          <w:bCs/>
          <w:b/>
        </w:rPr>
        <w:t xml:space="preserve">Business (RM 49/month):</w:t>
      </w:r>
      <w:r>
        <w:t xml:space="preserve"> </w:t>
      </w:r>
      <w:r>
        <w:t xml:space="preserve">Team collaboration + compliance features</w:t>
      </w:r>
      <w:r>
        <w:t xml:space="preserve"> </w:t>
      </w:r>
      <w:r>
        <w:t xml:space="preserve">•</w:t>
      </w:r>
      <w:r>
        <w:t xml:space="preserve"> </w:t>
      </w:r>
      <w:r>
        <w:rPr>
          <w:bCs/>
          <w:b/>
        </w:rPr>
        <w:t xml:space="preserve">Enterprise (Custom Quote):</w:t>
      </w:r>
      <w:r>
        <w:t xml:space="preserve"> </w:t>
      </w:r>
      <w:r>
        <w:t xml:space="preserve">BNM-grade security for corporate clients</w:t>
      </w:r>
      <w:r>
        <w:t xml:space="preserve"> </w:t>
      </w:r>
      <w:r>
        <w:t xml:space="preserve">This pricing is 30% below Adobe's equivalent while offering superior localization – a key advantage over international competitors in Malaysia Kuala Lumpur.</w:t>
      </w:r>
    </w:p>
    <w:bookmarkEnd w:id="26"/>
    <w:bookmarkEnd w:id="27"/>
    <w:bookmarkStart w:id="28" w:name="budget-allocation-kl-market-focus"/>
    <w:p>
      <w:pPr>
        <w:pStyle w:val="Heading2"/>
      </w:pPr>
      <w:r>
        <w:t xml:space="preserve">Budget Allocation: KL Market Focus</w:t>
      </w:r>
    </w:p>
    <w:p>
      <w:pPr>
        <w:pStyle w:val="FirstParagraph"/>
      </w:pPr>
      <w:r>
        <w:t xml:space="preserve">Total allocated budget: RM 1.8M (15% of revenue forecast)</w:t>
      </w:r>
    </w:p>
    <w:p>
      <w:pPr>
        <w:numPr>
          <w:ilvl w:val="0"/>
          <w:numId w:val="1004"/>
        </w:numPr>
        <w:pStyle w:val="Compact"/>
      </w:pPr>
      <w:r>
        <w:t xml:space="preserve">Product Localization (40%): Malay AI training, cultural template development</w:t>
      </w:r>
    </w:p>
    <w:p>
      <w:pPr>
        <w:numPr>
          <w:ilvl w:val="0"/>
          <w:numId w:val="1004"/>
        </w:numPr>
        <w:pStyle w:val="Compact"/>
      </w:pPr>
      <w:r>
        <w:t xml:space="preserve">KL Community Marketing (30%): Events in Bangsar, Petaling Jaya, and KLCC zones</w:t>
      </w:r>
    </w:p>
    <w:p>
      <w:pPr>
        <w:numPr>
          <w:ilvl w:val="0"/>
          <w:numId w:val="1004"/>
        </w:numPr>
        <w:pStyle w:val="Compact"/>
      </w:pPr>
      <w:r>
        <w:t xml:space="preserve">Digital Campaigns (20%): Targeted Facebook/Instagram ads using Malay keywords ("editor untuk bisnes Malaysia")</w:t>
      </w:r>
    </w:p>
    <w:p>
      <w:pPr>
        <w:numPr>
          <w:ilvl w:val="0"/>
          <w:numId w:val="1004"/>
        </w:numPr>
        <w:pStyle w:val="Compact"/>
      </w:pPr>
      <w:r>
        <w:t xml:space="preserve">Partnership Development (10%): MDEC accreditation and co-marketing with local tech hubs</w:t>
      </w:r>
    </w:p>
    <w:bookmarkEnd w:id="28"/>
    <w:bookmarkStart w:id="29" w:name="implementation-timeline-kl-first-rollout"/>
    <w:p>
      <w:pPr>
        <w:pStyle w:val="Heading2"/>
      </w:pPr>
      <w:r>
        <w:t xml:space="preserve">Implementation Timeline: KL-First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KL-Specific Actions</w:t>
            </w:r>
          </w:p>
        </w:tc>
      </w:tr>
      <w:tr>
        <w:tc>
          <w:tcPr/>
          <w:p>
            <w:pPr>
              <w:pStyle w:val="Compact"/>
              <w:jc w:val="left"/>
            </w:pPr>
            <w:r>
              <w:t xml:space="preserve">Market Immersion &amp; Localization</w:t>
            </w:r>
          </w:p>
        </w:tc>
        <w:tc>
          <w:tcPr/>
          <w:p>
            <w:pPr>
              <w:pStyle w:val="Compact"/>
              <w:jc w:val="left"/>
            </w:pPr>
            <w:r>
              <w:t xml:space="preserve">Months 1-3</w:t>
            </w:r>
          </w:p>
        </w:tc>
        <w:tc>
          <w:tcPr/>
          <w:p>
            <w:pPr>
              <w:pStyle w:val="Compact"/>
              <w:jc w:val="left"/>
            </w:pPr>
            <w:r>
              <w:t xml:space="preserve">Partner with Universiti Malaya for Malay AI training; conduct focus groups across KL neighborhoods (Bangsar, Damansara)</w:t>
            </w:r>
          </w:p>
        </w:tc>
      </w:tr>
      <w:tr>
        <w:tc>
          <w:tcPr/>
          <w:p>
            <w:pPr>
              <w:pStyle w:val="Compact"/>
              <w:jc w:val="left"/>
            </w:pPr>
            <w:r>
              <w:t xml:space="preserve">Limited Beta Launch</w:t>
            </w:r>
          </w:p>
        </w:tc>
        <w:tc>
          <w:tcPr/>
          <w:p>
            <w:pPr>
              <w:pStyle w:val="Compact"/>
              <w:jc w:val="left"/>
            </w:pPr>
            <w:r>
              <w:t xml:space="preserve">Month 4</w:t>
            </w:r>
          </w:p>
        </w:tc>
        <w:tc>
          <w:tcPr/>
          <w:p>
            <w:pPr>
              <w:pStyle w:val="Compact"/>
              <w:jc w:val="left"/>
            </w:pPr>
            <w:r>
              <w:t xml:space="preserve">Free access for 500 KL-based SMEs through MDEC's digital business accelerator program</w:t>
            </w:r>
          </w:p>
        </w:tc>
      </w:tr>
      <w:tr>
        <w:tc>
          <w:tcPr/>
          <w:p>
            <w:pPr>
              <w:pStyle w:val="Compact"/>
              <w:jc w:val="left"/>
            </w:pPr>
            <w:r>
              <w:t xml:space="preserve">KL Community Blitz</w:t>
            </w:r>
          </w:p>
        </w:tc>
        <w:tc>
          <w:tcPr/>
          <w:p>
            <w:pPr>
              <w:pStyle w:val="Compact"/>
              <w:jc w:val="left"/>
            </w:pPr>
            <w:r>
              <w:t xml:space="preserve">Months 5-8Sponsor KL Digital Week; host "Editor Mastery" workshops at Cyberjaya Tech Hub and Kuala Lumpur Creative Center</w:t>
            </w:r>
          </w:p>
        </w:tc>
        <w:tc>
          <w:tcPr/>
          <w:p>
            <w:pPr>
              <w:pStyle w:val="Compact"/>
            </w:pPr>
          </w:p>
        </w:tc>
      </w:tr>
      <w:tr>
        <w:tc>
          <w:tcPr/>
          <w:p>
            <w:pPr>
              <w:pStyle w:val="Compact"/>
              <w:jc w:val="left"/>
            </w:pPr>
            <w:r>
              <w:t xml:space="preserve">National Scaling</w:t>
            </w:r>
          </w:p>
        </w:tc>
        <w:tc>
          <w:tcPr/>
          <w:p>
            <w:pPr>
              <w:pStyle w:val="Compact"/>
              <w:jc w:val="left"/>
            </w:pPr>
            <w:r>
              <w:t xml:space="preserve">Month 9+Expand beyond KL to Selangor &amp; Penang using KL as headquarters hub; launch "Editor Malaysia" YouTube channel with Malay tutorials</w:t>
            </w:r>
          </w:p>
        </w:tc>
        <w:tc>
          <w:tcPr/>
          <w:p>
            <w:pPr>
              <w:pStyle w:val="Compact"/>
            </w:pPr>
          </w:p>
        </w:tc>
      </w:tr>
    </w:tbl>
    <w:bookmarkEnd w:id="29"/>
    <w:bookmarkStart w:id="30" w:name="X1058311aee8bab95d583b1171e76d846aef2995"/>
    <w:p>
      <w:pPr>
        <w:pStyle w:val="Heading2"/>
      </w:pPr>
      <w:r>
        <w:t xml:space="preserve">Metrics for Success in Malaysia Kuala Lumpur</w:t>
      </w:r>
    </w:p>
    <w:p>
      <w:pPr>
        <w:pStyle w:val="FirstParagraph"/>
      </w:pPr>
      <w:r>
        <w:t xml:space="preserve">We'll track three key indicators specific to the Malaysian market:</w:t>
      </w:r>
    </w:p>
    <w:p>
      <w:pPr>
        <w:numPr>
          <w:ilvl w:val="0"/>
          <w:numId w:val="1005"/>
        </w:numPr>
        <w:pStyle w:val="Compact"/>
      </w:pPr>
      <w:r>
        <w:rPr>
          <w:bCs/>
          <w:b/>
        </w:rPr>
        <w:t xml:space="preserve">Local Adoption Rate:</w:t>
      </w:r>
      <w:r>
        <w:t xml:space="preserve"> </w:t>
      </w:r>
      <w:r>
        <w:t xml:space="preserve">% of subscribers from KL (target: 70% by Month 12)</w:t>
      </w:r>
    </w:p>
    <w:p>
      <w:pPr>
        <w:numPr>
          <w:ilvl w:val="0"/>
          <w:numId w:val="1005"/>
        </w:numPr>
        <w:pStyle w:val="Compact"/>
      </w:pPr>
      <w:r>
        <w:rPr>
          <w:bCs/>
          <w:b/>
        </w:rPr>
        <w:t xml:space="preserve">Cultural Relevance Score:</w:t>
      </w:r>
      <w:r>
        <w:t xml:space="preserve"> </w:t>
      </w:r>
      <w:r>
        <w:t xml:space="preserve">Average rating on "Does this feel made for Malaysia?" (target: 4.5/5)</w:t>
      </w:r>
    </w:p>
    <w:p>
      <w:pPr>
        <w:numPr>
          <w:ilvl w:val="0"/>
          <w:numId w:val="1005"/>
        </w:numPr>
        <w:pStyle w:val="Compact"/>
      </w:pPr>
      <w:r>
        <w:rPr>
          <w:bCs/>
          <w:b/>
        </w:rPr>
        <w:t xml:space="preserve">B2B Partnership Velocity:</w:t>
      </w:r>
      <w:r>
        <w:t xml:space="preserve"> </w:t>
      </w:r>
      <w:r>
        <w:t xml:space="preserve">Number of certified MDEC partner integrations (target: 12 by Month 9)</w:t>
      </w:r>
    </w:p>
    <w:bookmarkEnd w:id="30"/>
    <w:bookmarkStart w:id="31" w:name="X6a0bda2d3606ddbd727c28665b3b3b6cf33d8f3"/>
    <w:p>
      <w:pPr>
        <w:pStyle w:val="Heading2"/>
      </w:pPr>
      <w:r>
        <w:t xml:space="preserve">Conclusion: Editor's Strategic Position in Malaysia Kuala Lumpur</w:t>
      </w:r>
    </w:p>
    <w:p>
      <w:pPr>
        <w:pStyle w:val="FirstParagraph"/>
      </w:pPr>
      <w:r>
        <w:t xml:space="preserve">This Marketing Plan positions Editor not merely as another software tool, but as a culturally embedded business partner for Malaysia Kuala Lumpur's digital economy. By solving the specific pain points of Malaysian businesses through hyper-localization – from Malay language AI to BNM-compliant workflows – Editor will capture market share where competitors fail. The plan's KL-first approach ensures rapid validation in Malaysia's most dynamic business ecosystem, creating a blueprint for nationwide expansion that leverages Kuala Lumpur as the engine of growth. Within 18 months, we project Editor will be the default editing solution for 35% of Malaysian SMEs seeking digital transformation – proving that truly localized tools win in Malaysia.</w:t>
      </w:r>
    </w:p>
    <w:p>
      <w:pPr>
        <w:pStyle w:val="BodyText"/>
      </w:pPr>
      <w:r>
        <w:rPr>
          <w:bCs/>
          <w:b/>
        </w:rPr>
        <w:t xml:space="preserve">Editor Marketing Team</w:t>
      </w:r>
    </w:p>
    <w:p>
      <w:pPr>
        <w:pStyle w:val="BodyText"/>
      </w:pPr>
      <w:r>
        <w:t xml:space="preserve">Kuala Lumpur | Malaysia | www.editor.my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Malaysia Kuala Lumpur</dc:title>
  <dc:creator/>
  <dc:language>en</dc:language>
  <cp:keywords/>
  <dcterms:created xsi:type="dcterms:W3CDTF">2026-07-23T12:10:46Z</dcterms:created>
  <dcterms:modified xsi:type="dcterms:W3CDTF">2026-07-23T12:10:46Z</dcterms:modified>
</cp:coreProperties>
</file>

<file path=docProps/custom.xml><?xml version="1.0" encoding="utf-8"?>
<Properties xmlns="http://schemas.openxmlformats.org/officeDocument/2006/custom-properties" xmlns:vt="http://schemas.openxmlformats.org/officeDocument/2006/docPropsVTypes"/>
</file>