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Philippines</w:t>
      </w:r>
      <w:r>
        <w:t xml:space="preserve"> </w:t>
      </w:r>
      <w:r>
        <w:t xml:space="preserve">Manila</w:t>
      </w:r>
      <w:r>
        <w:t xml:space="preserve"> </w:t>
      </w:r>
      <w:r>
        <w:t xml:space="preserve">Strategy</w:t>
      </w:r>
    </w:p>
    <w:bookmarkStart w:id="29" w:name="X09a1af81a2dc00f47e74fe1c3c21dabc954b1b8"/>
    <w:p>
      <w:pPr>
        <w:pStyle w:val="Heading1"/>
      </w:pPr>
      <w:r>
        <w:t xml:space="preserve">Comprehensive Marketing Plan for Editor: Targeting the Manila Business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"Editor," our cloud-based content creation and collaboration platform, specifically tailored to meet the dynamic needs of businesses in Manila, Philippines. With over 14 million residents and a rapidly growing digital economy centered in Metro Manila, this market presents an unparalleled opportunity for Editor to become the region's premier content management solution. Our strategy leverages local business pain points—such as inefficient workflow processes and multilingual content demands—to position Editor as the indispensable tool for Filipino enterprises seeking to enhance productivity and global competitiveness.</w:t>
      </w:r>
    </w:p>
    <w:bookmarkEnd w:id="20"/>
    <w:bookmarkStart w:id="21" w:name="X07fc11cd3e5706ae4fcaebfb44e851928bf1805"/>
    <w:p>
      <w:pPr>
        <w:pStyle w:val="Heading2"/>
      </w:pPr>
      <w:r>
        <w:t xml:space="preserve">Situation Analysis: Philippines Manila Market Dynamics</w:t>
      </w:r>
    </w:p>
    <w:p>
      <w:pPr>
        <w:pStyle w:val="FirstParagraph"/>
      </w:pPr>
      <w:r>
        <w:t xml:space="preserve">Manila's digital landscape is characterized by rapid SME growth (accounting for 99% of Philippine businesses), high smartphone penetration (85%), and a strong preference for English-Filipino bilingual content. According to the DTI, 78% of Manila-based companies lack integrated editorial workflows, leading to costly delays in marketing campaigns. The rise of e-commerce (projected to reach $32B by 2025) further intensifies demand for agile content creation tools. Competitors like Canva and Google Docs dominate but fail to address localized needs—such as Tagalog-English content localization and compliance with Philippine data privacy laws (Republic Act No. 10173). Editor enters this gap with AI-powered multilingual editing, real-time collaboration, and Manila-specific features like peso-currency integration for invoices.</w:t>
      </w:r>
    </w:p>
    <w:bookmarkEnd w:id="21"/>
    <w:bookmarkStart w:id="22" w:name="target-audience-in-philippines-manila"/>
    <w:p>
      <w:pPr>
        <w:pStyle w:val="Heading2"/>
      </w:pPr>
      <w:r>
        <w:t xml:space="preserve">Target Audience in Philippines Manila</w:t>
      </w:r>
    </w:p>
    <w:p>
      <w:pPr>
        <w:pStyle w:val="FirstParagraph"/>
      </w:pPr>
      <w:r>
        <w:t xml:space="preserve">Our primary focus targets:</w:t>
      </w:r>
    </w:p>
    <w:p>
      <w:pPr>
        <w:numPr>
          <w:ilvl w:val="0"/>
          <w:numId w:val="1001"/>
        </w:numPr>
        <w:pStyle w:val="Compact"/>
      </w:pPr>
      <w:r>
        <w:rPr>
          <w:bCs/>
          <w:b/>
        </w:rPr>
        <w:t xml:space="preserve">Mid-Sized Agencies (30-200 employees):</w:t>
      </w:r>
      <w:r>
        <w:t xml:space="preserve"> </w:t>
      </w:r>
      <w:r>
        <w:t xml:space="preserve">65% of Manila's marketing firms need scalable content solutions; they spend ₱5,000–₱15,000 monthly on fragmented tools.</w:t>
      </w:r>
    </w:p>
    <w:p>
      <w:pPr>
        <w:numPr>
          <w:ilvl w:val="0"/>
          <w:numId w:val="1001"/>
        </w:numPr>
        <w:pStyle w:val="Compact"/>
      </w:pPr>
      <w:r>
        <w:rPr>
          <w:bCs/>
          <w:b/>
        </w:rPr>
        <w:t xml:space="preserve">E-commerce Businesses:</w:t>
      </w:r>
      <w:r>
        <w:t xml:space="preserve"> </w:t>
      </w:r>
      <w:r>
        <w:t xml:space="preserve">Over 48,000 Manila-based online stores require automated product descriptions in English/Tagalog.</w:t>
      </w:r>
    </w:p>
    <w:p>
      <w:pPr>
        <w:numPr>
          <w:ilvl w:val="0"/>
          <w:numId w:val="1001"/>
        </w:numPr>
        <w:pStyle w:val="Compact"/>
      </w:pPr>
      <w:r>
        <w:rPr>
          <w:bCs/>
          <w:b/>
        </w:rPr>
        <w:t xml:space="preserve">Corporate Communication Teams:</w:t>
      </w:r>
      <w:r>
        <w:t xml:space="preserve"> </w:t>
      </w:r>
      <w:r>
        <w:t xml:space="preserve">Major companies like SM Group and Jollibee use disjointed systems for internal comms.</w:t>
      </w:r>
    </w:p>
    <w:p>
      <w:pPr>
        <w:pStyle w:val="FirstParagraph"/>
      </w:pPr>
      <w:r>
        <w:t xml:space="preserve">Secondary audiences include freelancers (75% of Manila's creative workforce) and government agencies pursuing digital transformation under the Philippine Digital Government Strategy 2023–2028.</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Editor users across Manila within Year 1.</w:t>
      </w:r>
    </w:p>
    <w:p>
      <w:pPr>
        <w:numPr>
          <w:ilvl w:val="0"/>
          <w:numId w:val="1002"/>
        </w:numPr>
        <w:pStyle w:val="Compact"/>
      </w:pPr>
      <w:r>
        <w:t xml:space="preserve">Capture 35% market share in the Philippines' SMB content platform segment by Month 18.</w:t>
      </w:r>
    </w:p>
    <w:p>
      <w:pPr>
        <w:numPr>
          <w:ilvl w:val="0"/>
          <w:numId w:val="1002"/>
        </w:numPr>
        <w:pStyle w:val="Compact"/>
      </w:pPr>
      <w:r>
        <w:t xml:space="preserve">Drive ₱24M in revenue from Manila-based subscriptions (30% gross margin).</w:t>
      </w:r>
    </w:p>
    <w:p>
      <w:pPr>
        <w:numPr>
          <w:ilvl w:val="0"/>
          <w:numId w:val="1002"/>
        </w:numPr>
        <w:pStyle w:val="Compact"/>
      </w:pPr>
      <w:r>
        <w:t xml:space="preserve">Attain 85% brand recall among target businesses through localized campaigns.</w:t>
      </w:r>
    </w:p>
    <w:bookmarkEnd w:id="23"/>
    <w:bookmarkStart w:id="24" w:name="X9e6f08051c70e9e5c707fda38d600f0b83c18be"/>
    <w:p>
      <w:pPr>
        <w:pStyle w:val="Heading2"/>
      </w:pPr>
      <w:r>
        <w:t xml:space="preserve">Marketing Strategies: Localized for Manila</w:t>
      </w:r>
    </w:p>
    <w:p>
      <w:pPr>
        <w:pStyle w:val="FirstParagraph"/>
      </w:pPr>
      <w:r>
        <w:rPr>
          <w:bCs/>
          <w:b/>
        </w:rPr>
        <w:t xml:space="preserve">Product Strategy:</w:t>
      </w:r>
      <w:r>
        <w:t xml:space="preserve"> </w:t>
      </w:r>
      <w:r>
        <w:t xml:space="preserve">Editor's core features are enhanced for Manila's context:</w:t>
      </w:r>
      <w:r>
        <w:t xml:space="preserve"> </w:t>
      </w:r>
      <w:r>
        <w:t xml:space="preserve">• "Tagalog-English Auto-Edit": AI that converts English content into culturally resonant Tagalog phrases (e.g., adapting "Happy Birthday" to "Maligayang Kaarawan").</w:t>
      </w:r>
      <w:r>
        <w:t xml:space="preserve"> </w:t>
      </w:r>
      <w:r>
        <w:t xml:space="preserve">• PH-Specific Templates: Ready-made designs for Philippine holidays (Linggo ng Wika, Black Friday Philippines).</w:t>
      </w:r>
      <w:r>
        <w:t xml:space="preserve"> </w:t>
      </w:r>
      <w:r>
        <w:t xml:space="preserve">• Data Compliance: Hosted on Manila-based servers to meet data sovereignty requirements.</w:t>
      </w:r>
    </w:p>
    <w:p>
      <w:pPr>
        <w:pStyle w:val="BodyText"/>
      </w:pPr>
      <w:r>
        <w:rPr>
          <w:bCs/>
          <w:b/>
        </w:rPr>
        <w:t xml:space="preserve">Pricing Strategy:</w:t>
      </w:r>
      <w:r>
        <w:t xml:space="preserve"> </w:t>
      </w:r>
      <w:r>
        <w:t xml:space="preserve">Tiered subscriptions reflecting Manila's economic reality:</w:t>
      </w:r>
      <w:r>
        <w:t xml:space="preserve"> </w:t>
      </w:r>
      <w:r>
        <w:t xml:space="preserve">• Starter: ₱990/month (up to 5 users, basic AI editing)</w:t>
      </w:r>
      <w:r>
        <w:t xml:space="preserve"> </w:t>
      </w:r>
      <w:r>
        <w:t xml:space="preserve">• Pro: ₱2,490/month (unlimited users, Tagalog localization + analytics)</w:t>
      </w:r>
      <w:r>
        <w:t xml:space="preserve"> </w:t>
      </w:r>
      <w:r>
        <w:t xml:space="preserve">• Enterprise: Custom pricing for corporations (includes onsite training in Manila).</w:t>
      </w:r>
      <w:r>
        <w:t xml:space="preserve"> </w:t>
      </w:r>
      <w:r>
        <w:t xml:space="preserve">*Competitive Edge:* 40% cheaper than global alternatives while offering superior local features.</w:t>
      </w:r>
    </w:p>
    <w:p>
      <w:pPr>
        <w:pStyle w:val="BodyText"/>
      </w:pPr>
      <w:r>
        <w:rPr>
          <w:bCs/>
          <w:b/>
        </w:rPr>
        <w:t xml:space="preserve">Place/Distribution:</w:t>
      </w:r>
      <w:r>
        <w:t xml:space="preserve"> </w:t>
      </w:r>
      <w:r>
        <w:t xml:space="preserve">• Digital-First Launch via Facebook/Instagram ads targeting "Manila Marketing Agencies" and "E-commerce Owners."</w:t>
      </w:r>
      <w:r>
        <w:t xml:space="preserve"> </w:t>
      </w:r>
      <w:r>
        <w:t xml:space="preserve">• Strategic Partnerships: Integration with Philippine platforms like PayMongo (payment gateway) and Lalamove (logistics) for bundled offers.</w:t>
      </w:r>
      <w:r>
        <w:t xml:space="preserve"> </w:t>
      </w:r>
      <w:r>
        <w:t xml:space="preserve">• Local Presence: Pop-up workshops at SM Mall of Asia and Ayala Malls to demonstrate Editor's utility in real Manila business settings.</w:t>
      </w:r>
    </w:p>
    <w:p>
      <w:pPr>
        <w:pStyle w:val="BodyText"/>
      </w:pPr>
      <w:r>
        <w:rPr>
          <w:bCs/>
          <w:b/>
        </w:rPr>
        <w:t xml:space="preserve">Promotion Strategy:</w:t>
      </w:r>
    </w:p>
    <w:p>
      <w:pPr>
        <w:numPr>
          <w:ilvl w:val="0"/>
          <w:numId w:val="1003"/>
        </w:numPr>
        <w:pStyle w:val="Compact"/>
      </w:pPr>
      <w:r>
        <w:rPr>
          <w:iCs/>
          <w:i/>
        </w:rPr>
        <w:t xml:space="preserve">Content Marketing:</w:t>
      </w:r>
      <w:r>
        <w:t xml:space="preserve"> </w:t>
      </w:r>
      <w:r>
        <w:t xml:space="preserve">"Editor Stories" series featuring Manila success cases (e.g., "How Jollibee Manila Reduced Social Media Prep Time by 65%").</w:t>
      </w:r>
    </w:p>
    <w:p>
      <w:pPr>
        <w:numPr>
          <w:ilvl w:val="0"/>
          <w:numId w:val="1003"/>
        </w:numPr>
        <w:pStyle w:val="Compact"/>
      </w:pPr>
      <w:r>
        <w:rPr>
          <w:iCs/>
          <w:i/>
        </w:rPr>
        <w:t xml:space="preserve">Influencer Collaborations:</w:t>
      </w:r>
      <w:r>
        <w:t xml:space="preserve"> </w:t>
      </w:r>
      <w:r>
        <w:t xml:space="preserve">Partnering with Filipino content creators like @TikTokPH for tutorials on multilingual marketing.</w:t>
      </w:r>
    </w:p>
    <w:p>
      <w:pPr>
        <w:numPr>
          <w:ilvl w:val="0"/>
          <w:numId w:val="1003"/>
        </w:numPr>
        <w:pStyle w:val="Compact"/>
      </w:pPr>
      <w:r>
        <w:rPr>
          <w:iCs/>
          <w:i/>
        </w:rPr>
        <w:t xml:space="preserve">Community Engagement:</w:t>
      </w:r>
      <w:r>
        <w:t xml:space="preserve"> </w:t>
      </w:r>
      <w:r>
        <w:t xml:space="preserve">Sponsorship of the Philippine Startup Week Manila and free webinars at UP Diliman Business School.</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Localize app UI to Tagalog/English; Partner with 5 Manila-based agencies for beta testing; Launch targeted social ads.</w:t>
            </w:r>
          </w:p>
        </w:tc>
      </w:tr>
      <w:tr>
        <w:tc>
          <w:tcPr/>
          <w:p>
            <w:pPr>
              <w:pStyle w:val="Compact"/>
              <w:jc w:val="left"/>
            </w:pPr>
            <w:r>
              <w:t xml:space="preserve">Q2 2024</w:t>
            </w:r>
          </w:p>
        </w:tc>
        <w:tc>
          <w:tcPr/>
          <w:p>
            <w:pPr>
              <w:pStyle w:val="Compact"/>
              <w:jc w:val="left"/>
            </w:pPr>
            <w:r>
              <w:t xml:space="preserve">Host "Editor Fest" at SM Mall of Asia (5,000+ attendees); Integrate with PayMongo; Train local sales team in Manila offices.</w:t>
            </w:r>
          </w:p>
        </w:tc>
      </w:tr>
      <w:tr>
        <w:tc>
          <w:tcPr/>
          <w:p>
            <w:pPr>
              <w:pStyle w:val="Compact"/>
              <w:jc w:val="left"/>
            </w:pPr>
            <w:r>
              <w:t xml:space="preserve">Q3 2024</w:t>
            </w:r>
          </w:p>
        </w:tc>
        <w:tc>
          <w:tcPr/>
          <w:p>
            <w:pPr>
              <w:pStyle w:val="Compact"/>
              <w:jc w:val="left"/>
            </w:pPr>
            <w:r>
              <w:t xml:space="preserve">Roll out enterprise packages for top 10 Manila corporations; Release Tagalog-English analytics dashboard.</w:t>
            </w:r>
          </w:p>
        </w:tc>
      </w:tr>
      <w:tr>
        <w:tc>
          <w:tcPr/>
          <w:p>
            <w:pPr>
              <w:pStyle w:val="Compact"/>
              <w:jc w:val="left"/>
            </w:pPr>
            <w:r>
              <w:t xml:space="preserve">Q4 2024</w:t>
            </w:r>
          </w:p>
        </w:tc>
        <w:tc>
          <w:tcPr/>
          <w:p>
            <w:pPr>
              <w:pStyle w:val="Compact"/>
              <w:jc w:val="left"/>
            </w:pPr>
            <w:r>
              <w:t xml:space="preserve">Promote holiday campaign ("Editor Fest: Bahagiang Pasko") featuring festive content templates</w:t>
            </w:r>
          </w:p>
        </w:tc>
      </w:tr>
    </w:tbl>
    <w:bookmarkEnd w:id="25"/>
    <w:bookmarkStart w:id="26" w:name="budget-allocation-total-3.8m"/>
    <w:p>
      <w:pPr>
        <w:pStyle w:val="Heading2"/>
      </w:pPr>
      <w:r>
        <w:t xml:space="preserve">Budget Allocation (Total: ₱3.8M)</w:t>
      </w:r>
    </w:p>
    <w:p>
      <w:pPr>
        <w:numPr>
          <w:ilvl w:val="0"/>
          <w:numId w:val="1004"/>
        </w:numPr>
        <w:pStyle w:val="Compact"/>
      </w:pPr>
      <w:r>
        <w:t xml:space="preserve">Marketing &amp; Promotion: 55% (₱2.1M) – Social ads, events, influencer collabs.</w:t>
      </w:r>
    </w:p>
    <w:p>
      <w:pPr>
        <w:numPr>
          <w:ilvl w:val="0"/>
          <w:numId w:val="1004"/>
        </w:numPr>
        <w:pStyle w:val="Compact"/>
      </w:pPr>
      <w:r>
        <w:t xml:space="preserve">Product Localization: 20% (₱760K) – Tagalog AI training, PH compliance updates.</w:t>
      </w:r>
    </w:p>
    <w:p>
      <w:pPr>
        <w:numPr>
          <w:ilvl w:val="0"/>
          <w:numId w:val="1004"/>
        </w:numPr>
        <w:pStyle w:val="Compact"/>
      </w:pPr>
      <w:r>
        <w:t xml:space="preserve">Sales Team Expansion: 15% (₱570K) – Hiring 3 Manila-based account managers.</w:t>
      </w:r>
    </w:p>
    <w:p>
      <w:pPr>
        <w:numPr>
          <w:ilvl w:val="0"/>
          <w:numId w:val="1004"/>
        </w:numPr>
        <w:pStyle w:val="Compact"/>
      </w:pPr>
      <w:r>
        <w:t xml:space="preserve">Analytics &amp; Optimization: 10% (₱380K) – Tracking user behavior in Manila market.</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User Acquisition:</w:t>
      </w:r>
      <w:r>
        <w:t xml:space="preserve"> </w:t>
      </w:r>
      <w:r>
        <w:t xml:space="preserve">Monthly active users (MAU) from Manila geo-targeting (goal: 1,250 new users/month).</w:t>
      </w:r>
    </w:p>
    <w:p>
      <w:pPr>
        <w:numPr>
          <w:ilvl w:val="0"/>
          <w:numId w:val="1005"/>
        </w:numPr>
        <w:pStyle w:val="Compact"/>
      </w:pPr>
      <w:r>
        <w:rPr>
          <w:bCs/>
          <w:b/>
        </w:rPr>
        <w:t xml:space="preserve">Customer Retention:</w:t>
      </w:r>
      <w:r>
        <w:t xml:space="preserve"> </w:t>
      </w:r>
      <w:r>
        <w:t xml:space="preserve">Net Promoter Score (NPS) &gt; 45 among Manila clients.</w:t>
      </w:r>
    </w:p>
    <w:p>
      <w:pPr>
        <w:numPr>
          <w:ilvl w:val="0"/>
          <w:numId w:val="1005"/>
        </w:numPr>
        <w:pStyle w:val="Compact"/>
      </w:pPr>
      <w:r>
        <w:rPr>
          <w:bCs/>
          <w:b/>
        </w:rPr>
        <w:t xml:space="preserve">Market Penetration:</w:t>
      </w:r>
      <w:r>
        <w:t xml:space="preserve"> </w:t>
      </w:r>
      <w:r>
        <w:t xml:space="preserve">Percentage of target SMBs using Editor vs. competitors (tracked via local partner data).</w:t>
      </w:r>
    </w:p>
    <w:p>
      <w:pPr>
        <w:numPr>
          <w:ilvl w:val="0"/>
          <w:numId w:val="1005"/>
        </w:numPr>
        <w:pStyle w:val="Compact"/>
      </w:pPr>
      <w:r>
        <w:rPr>
          <w:bCs/>
          <w:b/>
        </w:rPr>
        <w:t xml:space="preserve">Cultural Relevance:</w:t>
      </w:r>
      <w:r>
        <w:t xml:space="preserve"> </w:t>
      </w:r>
      <w:r>
        <w:t xml:space="preserve">Sentiment analysis of Tagalog social media mentions (#EditorPH).</w:t>
      </w:r>
    </w:p>
    <w:bookmarkEnd w:id="27"/>
    <w:bookmarkStart w:id="28" w:name="conclusion-why-manila-is-our-launchpad"/>
    <w:p>
      <w:pPr>
        <w:pStyle w:val="Heading2"/>
      </w:pPr>
      <w:r>
        <w:t xml:space="preserve">Conclusion: Why Manila is Our Launchpad</w:t>
      </w:r>
    </w:p>
    <w:p>
      <w:pPr>
        <w:pStyle w:val="FirstParagraph"/>
      </w:pPr>
      <w:r>
        <w:t xml:space="preserve">The Philippines Manila market isn't just a geographic target—it's the perfect proving ground for Editor's global scalability. With its vibrant digital ecosystem, bilingual workforce, and growing enterprise adoption of SaaS tools, Manila delivers a high-velocity environment to validate our product-market fit. This Marketing Plan ensures Editor transcends being merely "another editor" by embedding itself into the fabric of Manila business culture through hyperlocalization, community building, and strategic partnerships. By Month 18, Editor will be recognized not just as a tool but as an essential partner in the Manila business journey—proving that true editorial excellence is rooted in cultural understanding. The success we build here will directly fuel our expansion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Philippines Manila Strategy</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