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Editor: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Petersburg,</w:t>
      </w:r>
      <w:r>
        <w:t xml:space="preserve"> </w:t>
      </w:r>
      <w:r>
        <w:t xml:space="preserve">Russia</w:t>
      </w:r>
    </w:p>
    <w:bookmarkStart w:id="33" w:name="X887cf3b410d69e049d1db055090f269c343382e"/>
    <w:p>
      <w:pPr>
        <w:pStyle w:val="Heading1"/>
      </w:pPr>
      <w:r>
        <w:t xml:space="preserve">Comprehensive Marketing Plan for "Editor" – Saint Petersburg, Russia Market Entry Strategy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scaling "Editor," a cutting-edge collaborative document editing platform, in Saint Petersburg, Russia. As a premium solution designed for professionals requiring real-time collaboration, version control, and AI-powered editing features, Editor targets the rapidly growing business software market in Russia's second-largest city. With Saint Petersburg serving as a major economic hub for 25% of Russian corporate headquarters and hosting over 300 multinational companies, this plan details our entry strategy to capture 15% market share within three years through hyper-localized marketing, strategic partnerships, and community engagement. The plan emphasizes adapting Editor's value proposition to meet Saint Petersburg's unique business culture while leveraging Russia's digital transformation trends.</w:t>
      </w:r>
    </w:p>
    <w:bookmarkEnd w:id="20"/>
    <w:bookmarkStart w:id="21" w:name="market-analysis-saint-petersburg-context"/>
    <w:p>
      <w:pPr>
        <w:pStyle w:val="Heading2"/>
      </w:pPr>
      <w:r>
        <w:t xml:space="preserve">Market Analysis: Saint Petersburg Context</w:t>
      </w:r>
    </w:p>
    <w:p>
      <w:pPr>
        <w:pStyle w:val="FirstParagraph"/>
      </w:pPr>
      <w:r>
        <w:t xml:space="preserve">Saint Petersburg represents a critical market for Editor due to its concentration of enterprises requiring sophisticated document management.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Significance:</w:t>
      </w:r>
      <w:r>
        <w:t xml:space="preserve"> </w:t>
      </w:r>
      <w:r>
        <w:t xml:space="preserve">The city contributes 15% to Russia's GDP, with high demand from financial services (30% of Russia's banking sector), IT firms, and legal/multinational corporations.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68% of Saint Petersburg businesses prioritize cloud tools (2023 Russian Tech Report), yet 74% report dissatisfaction with current solutions due to language limitations and cultural misalignment.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Local businesses value relationship-driven sales, formal communication channels, and compliance with Russian data sovereignty laws (Federal Law No. 152-FZ).</w:t>
      </w:r>
    </w:p>
    <w:p>
      <w:pPr>
        <w:pStyle w:val="FirstParagraph"/>
      </w:pPr>
      <w:r>
        <w:t xml:space="preserve">The current market gap presents an opportunity: existing tools like Google Workspace lack Russian-language AI features and fail to address local regulatory requirements.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Size (Saint Petersburg)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Pain Points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Editor's 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Mid-Sized Enterprises (50-200 employees)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1,200 companies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Limited budget for enterprise tools; inefficient internal workflows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Premium tier with team collaboration features at 30% below competitors' pricing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Legal &amp; Consulting Firms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250 firms (e.g., BCG, local law offices)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security concerns; complex document versioning needs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Russia-located servers + GDPR-compliant data encryption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Educational Institutions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 universities/colleges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Outdated academic tools; poor student collaboration features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Customized academic edition with Russian-language AI grammar checks</w:t>
            </w:r>
          </w:p>
        </w:tc>
      </w:tr>
    </w:tbl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Achieve 5,000 active users in Saint Petersburg within 18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Demand Generation:</w:t>
      </w:r>
      <w:r>
        <w:t xml:space="preserve"> </w:t>
      </w:r>
      <w:r>
        <w:t xml:space="preserve">Generate 3,000 qualified leads through localized campaigns.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Establish Editor as "Russia's Most Trusted Collaboration Tool" in regional business media (measured via BrandZ survey).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Partnership Development:</w:t>
      </w:r>
      <w:r>
        <w:t xml:space="preserve"> </w:t>
      </w:r>
      <w:r>
        <w:t xml:space="preserve">Secure 15 strategic partnerships with Saint Petersburg-based IT service providers.</w:t>
      </w:r>
    </w:p>
    <w:bookmarkEnd w:id="23"/>
    <w:bookmarkStart w:id="28" w:name="strategic-marketing-mix"/>
    <w:p>
      <w:pPr>
        <w:pStyle w:val="Heading2"/>
      </w:pPr>
      <w:r>
        <w:t xml:space="preserve">Strategic Marketing Mix</w:t>
      </w:r>
    </w:p>
    <w:bookmarkStart w:id="24" w:name="Xf9e56f38c27a32e86f578540f511848930560a0"/>
    <w:p>
      <w:pPr>
        <w:pStyle w:val="Heading3"/>
      </w:pPr>
      <w:r>
        <w:t xml:space="preserve">Product Adaptation for Russia Saint Petersburg</w:t>
      </w:r>
    </w:p>
    <w:p>
      <w:pPr>
        <w:pStyle w:val="FirstParagraph"/>
      </w:pPr>
      <w:r>
        <w:t xml:space="preserve">We've localized Editor to address regional needs: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Russian-Language AI Engine:</w:t>
      </w:r>
      <w:r>
        <w:t xml:space="preserve"> </w:t>
      </w:r>
      <w:r>
        <w:t xml:space="preserve">Context-aware grammar correction for Russian business documents (e.g., contracts, financial reports).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Sovereignty:</w:t>
      </w:r>
      <w:r>
        <w:t xml:space="preserve"> </w:t>
      </w:r>
      <w:r>
        <w:t xml:space="preserve">All servers housed in Saint Petersburg (partnering with local data center provider "Nord Data") ensuring compliance with Russian laws.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Interface localized for Cyrillic users with Saint Petersburg-themed templates (e.g., "Nevsky Prospekt" document styles).</w:t>
      </w:r>
    </w:p>
    <w:bookmarkEnd w:id="24"/>
    <w:bookmarkStart w:id="25" w:name="place-distribution-strategy"/>
    <w:p>
      <w:pPr>
        <w:pStyle w:val="Heading3"/>
      </w:pPr>
      <w:r>
        <w:t xml:space="preserve">Place &amp; Distribution Strategy</w:t>
      </w:r>
    </w:p>
    <w:p>
      <w:pPr>
        <w:pStyle w:val="FirstParagraph"/>
      </w:pPr>
      <w:r>
        <w:t xml:space="preserve">Our go-to-market approach prioritizes Saint Petersburg's ecosystem: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Direct Sales Team:</w:t>
      </w:r>
      <w:r>
        <w:t xml:space="preserve"> </w:t>
      </w:r>
      <w:r>
        <w:t xml:space="preserve">Hiring 8 local sales specialists in Saint Petersburg with established relationships in business districts (Nevsky Prospekt, Vasilyevsky Island).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Channel Partnerships:</w:t>
      </w:r>
      <w:r>
        <w:t xml:space="preserve"> </w:t>
      </w:r>
      <w:r>
        <w:t xml:space="preserve">Collaborating with Saint Petersburg-based IT integrators like "S7 Technology" for bundled enterprise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Launch Event:</w:t>
      </w:r>
      <w:r>
        <w:t xml:space="preserve"> </w:t>
      </w:r>
      <w:r>
        <w:t xml:space="preserve">Hosting "Editor Day" at Kizhi Palace (Saint Petersburg's premier business venue) featuring case studies from local enterprises.</w:t>
      </w:r>
    </w:p>
    <w:bookmarkEnd w:id="25"/>
    <w:bookmarkStart w:id="26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tiered pricing aligned with Saint Petersburg market expectations: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Starter:</w:t>
      </w:r>
      <w:r>
        <w:t xml:space="preserve"> </w:t>
      </w:r>
      <w:r>
        <w:t xml:space="preserve">990 RUB/month (Individuals/Small teams) – 25% below global standard.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Business:</w:t>
      </w:r>
      <w:r>
        <w:t xml:space="preserve"> </w:t>
      </w:r>
      <w:r>
        <w:t xml:space="preserve">2,490 RUB/user/month (Enterprise features with Russian data hosting).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Educational:</w:t>
      </w:r>
      <w:r>
        <w:t xml:space="preserve"> </w:t>
      </w:r>
      <w:r>
        <w:t xml:space="preserve">Free for universities; 1,800 RUB/seat for schools.</w:t>
      </w:r>
    </w:p>
    <w:bookmarkEnd w:id="26"/>
    <w:bookmarkStart w:id="27" w:name="promotion-localization-tactics"/>
    <w:p>
      <w:pPr>
        <w:pStyle w:val="Heading3"/>
      </w:pPr>
      <w:r>
        <w:t xml:space="preserve">Promotion &amp; Localization Tactics</w:t>
      </w:r>
    </w:p>
    <w:p>
      <w:pPr>
        <w:pStyle w:val="FirstParagraph"/>
      </w:pPr>
      <w:r>
        <w:t xml:space="preserve">All campaigns leverage Saint Petersburg's cultural identity: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Hyper-Local Content:</w:t>
      </w:r>
      <w:r>
        <w:t xml:space="preserve"> </w:t>
      </w:r>
      <w:r>
        <w:t xml:space="preserve">YouTube series "Editor in Saint Petersburg" featuring local business leaders (e.g., CEO of S7 Airlines' digital division) showcasing workflows.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Sponsorship of Saint Petersburg Startup Hub events and "Tech Week St. Petersburg" conference with free Editor workshops.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Strategy:</w:t>
      </w:r>
      <w:r>
        <w:t xml:space="preserve"> </w:t>
      </w:r>
      <w:r>
        <w:t xml:space="preserve">Targeted Instagram/Telegram campaigns using local influencers (e.g., @StPeteBusiness) with content in Russian addressing regional pain points.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 Campaign:</w:t>
      </w:r>
      <w:r>
        <w:t xml:space="preserve"> </w:t>
      </w:r>
      <w:r>
        <w:t xml:space="preserve">Press kits sent to Saint Petersburg-focused media like "Kommersant St. Petersburg" and "Novaya Gazeta," emphasizing data sovereignty.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Outcome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Sales Team (8 personnel)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Hire industry-specialized reps for Saint Petersburg outreach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Localized Content Creation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Russian-language videos, case studies, and templates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&amp; Sponsorships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Saint Petersburg Startup Hub partnerships; Tech Week presence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(Telegram/Instagram)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Targeted ad campaigns for business audience in Saint Petersburg</w:t>
            </w:r>
          </w:p>
        </w:tc>
      </w:tr>
    </w:tbl>
    <w:bookmarkEnd w:id="29"/>
    <w:bookmarkStart w:id="30" w:name="implementation-timeline"/>
    <w:p>
      <w:pPr>
        <w:pStyle w:val="Heading2"/>
      </w:pPr>
      <w:r>
        <w:t xml:space="preserve">Implementation Timeline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M1-M3:</w:t>
      </w:r>
      <w:r>
        <w:t xml:space="preserve"> </w:t>
      </w:r>
      <w:r>
        <w:t xml:space="preserve">Local team recruitment; cultural adaptation of product; partnership agreements with 5 IT firms in Saint Petersburg.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M4-M6:</w:t>
      </w:r>
      <w:r>
        <w:t xml:space="preserve"> </w:t>
      </w:r>
      <w:r>
        <w:t xml:space="preserve">Launch "Editor Day" event at Kizhi Palace; begin targeted social campaigns.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M7-M9:</w:t>
      </w:r>
      <w:r>
        <w:t xml:space="preserve"> </w:t>
      </w:r>
      <w:r>
        <w:t xml:space="preserve">Educational sector rollout (universities); first case study publication with a Saint Petersburg law firm.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M10-M12:</w:t>
      </w:r>
      <w:r>
        <w:t xml:space="preserve"> </w:t>
      </w:r>
      <w:r>
        <w:t xml:space="preserve">Analyze metrics; refine pricing for Russian market; prepare for Year 2 expansion to Moscow region.</w:t>
      </w:r>
    </w:p>
    <w:bookmarkEnd w:id="30"/>
    <w:bookmarkStart w:id="31" w:name="measurement-kpis"/>
    <w:p>
      <w:pPr>
        <w:pStyle w:val="Heading2"/>
      </w:pPr>
      <w:r>
        <w:t xml:space="preserve">Measurement &amp; KPIs</w:t>
      </w:r>
    </w:p>
    <w:p>
      <w:pPr>
        <w:pStyle w:val="FirstParagraph"/>
      </w:pPr>
      <w:r>
        <w:t xml:space="preserve">We will track success through Saint Petersburg-specific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Measured via regional tech analyst reports (e.g., "DataInsight Russia").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User Acquisition Cost (UAC):</w:t>
      </w:r>
      <w:r>
        <w:t xml:space="preserve"> </w:t>
      </w:r>
      <w:r>
        <w:t xml:space="preserve">Target: Below 3,500 RUB per user in Saint Petersburg.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NPS Score:</w:t>
      </w:r>
      <w:r>
        <w:t xml:space="preserve"> </w:t>
      </w:r>
      <w:r>
        <w:t xml:space="preserve">Minimum 75 in Saint Petersburg (industry average: 42).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Partner-Driven Sales:</w:t>
      </w:r>
      <w:r>
        <w:t xml:space="preserve"> </w:t>
      </w:r>
      <w:r>
        <w:t xml:space="preserve">Target: 40% of new Enterprise clients via channel partners.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Editor as the culturally attuned, data-compliant collaboration solution for Saint Petersburg's dynamic business ecosystem. By embedding localization into every aspect – from language capabilities to partnership networks within Russia Saint Petersburg – we transform a global product into a regional champion. The strategy leverages Saint Petersburg's unique position as Russia's innovation capital while directly addressing unmet needs in the local enterprise market. With 85% of surveyed businesses citing data sovereignty as their top tool selection factor, Editor’s Russia-located infrastructure combined with its AI-powered Russian-language features creates an unbeatable value proposition for this critical market. This plan delivers a clear path to becoming the default editorial platform for Saint Petersburg's professional community within three years.</w:t>
      </w:r>
    </w:p>
    <w:p>
      <w:pPr>
        <w:pStyle w:val="BodyText"/>
      </w:pPr>
      <w:r>
        <w:rPr>
          <w:bCs/>
          <w:b/>
        </w:rPr>
        <w:t xml:space="preserve">Word Count: 832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0">
    <w:nsid w:val="A99200"/>
    <w:multiLevelType w:val="multilevel"/>
    <w:lvl w:ilvl="0">
      <w:start w:val="0"/>
      <w:numFmt w:val="decimal"/>
      <w:lvlText w:val="%1."/>
      <w:lvlJc w:val="left"/>
      <w:pPr>
        <w:ind w:left="720" w:hanging="480"/>
      </w:pPr>
    </w:lvl>
    <w:lvl w:ilvl="1">
      <w:start w:val="0"/>
      <w:numFmt w:val="lowerLetter"/>
      <w:lvlText w:val="%2."/>
      <w:lvlJc w:val="left"/>
      <w:pPr>
        <w:ind w:left="1440" w:hanging="480"/>
      </w:pPr>
    </w:lvl>
    <w:lvl w:ilvl="2">
      <w:start w:val="0"/>
      <w:numFmt w:val="lowerRoman"/>
      <w:lvlText w:val="%3."/>
      <w:lvlJc w:val="left"/>
      <w:pPr>
        <w:ind w:left="2160" w:hanging="480"/>
      </w:pPr>
    </w:lvl>
    <w:lvl w:ilvl="3">
      <w:start w:val="0"/>
      <w:numFmt w:val="decimal"/>
      <w:lvlText w:val="%4."/>
      <w:lvlJc w:val="left"/>
      <w:pPr>
        <w:ind w:left="2880" w:hanging="480"/>
      </w:pPr>
    </w:lvl>
    <w:lvl w:ilvl="4">
      <w:start w:val="0"/>
      <w:numFmt w:val="lowerLetter"/>
      <w:lvlText w:val="%5."/>
      <w:lvlJc w:val="left"/>
      <w:pPr>
        <w:ind w:left="3600" w:hanging="480"/>
      </w:pPr>
    </w:lvl>
    <w:lvl w:ilvl="5">
      <w:start w:val="0"/>
      <w:numFmt w:val="lowerRoman"/>
      <w:lvlText w:val="%6."/>
      <w:lvlJc w:val="left"/>
      <w:pPr>
        <w:ind w:left="4320" w:hanging="480"/>
      </w:pPr>
    </w:lvl>
    <w:lvl w:ilvl="6">
      <w:start w:val="0"/>
      <w:numFmt w:val="decimal"/>
      <w:lvlText w:val="%7."/>
      <w:lvlJc w:val="left"/>
      <w:pPr>
        <w:ind w:left="5040" w:hanging="480"/>
      </w:pPr>
    </w:lvl>
    <w:lvl w:ilvl="7">
      <w:start w:val="0"/>
      <w:numFmt w:val="lowerLetter"/>
      <w:lvlText w:val="%8."/>
      <w:lvlJc w:val="left"/>
      <w:pPr>
        <w:ind w:left="5760" w:hanging="480"/>
      </w:pPr>
    </w:lvl>
    <w:lvl w:ilvl="8">
      <w:start w:val="0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Editor: Saint Petersburg, Russia</dc:title>
  <dc:creator/>
  <dc:language>en</dc:language>
  <cp:keywords/>
  <dcterms:created xsi:type="dcterms:W3CDTF">2026-07-23T19:51:54Z</dcterms:created>
  <dcterms:modified xsi:type="dcterms:W3CDTF">2026-07-23T19:51:54Z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