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bb060018c6f592d3eb13752e245e2c4e05a773"/>
    <w:p>
      <w:pPr>
        <w:pStyle w:val="Heading1"/>
      </w:pPr>
      <w:r>
        <w:t xml:space="preserve">Comprehensive Marketing Plan for Editor in South Korea Seoul</w:t>
      </w:r>
    </w:p>
    <w:bookmarkStart w:id="20" w:name="executive-summary"/>
    <w:p>
      <w:pPr>
        <w:pStyle w:val="Heading2"/>
      </w:pPr>
      <w:r>
        <w:t xml:space="preserve">Executive Summary</w:t>
      </w:r>
    </w:p>
    <w:p>
      <w:pPr>
        <w:pStyle w:val="FirstParagraph"/>
      </w:pPr>
      <w:r>
        <w:t xml:space="preserve">This Marketing Plan outlines the strategic approach for launching and scaling "Editor," a cutting-edge collaborative content creation platform, across South Korea Seoul. As the capital city of one of Asia's most technologically advanced markets with over 10 million residents and a digital-savvy population, Seoul presents an unparalleled opportunity for Editor to capture significant market share. The plan details how we will position Editor as the premier solution for professionals, content creators, and enterprises seeking localized, AI-enhanced editing capabilities within South Korea's dynamic tech landscape. With a focus on cultural relevance and technological integration, this Marketing Plan ensures that every tactic aligns with Seoul's unique business ecosystem while driving measurable growth for the Editor product.</w:t>
      </w:r>
    </w:p>
    <w:bookmarkEnd w:id="20"/>
    <w:bookmarkStart w:id="21" w:name="X54639ff300b05758338432acd42bf91404452d8"/>
    <w:p>
      <w:pPr>
        <w:pStyle w:val="Heading2"/>
      </w:pPr>
      <w:r>
        <w:t xml:space="preserve">Market Analysis: South Korea Seoul Context</w:t>
      </w:r>
    </w:p>
    <w:p>
      <w:pPr>
        <w:pStyle w:val="FirstParagraph"/>
      </w:pPr>
      <w:r>
        <w:t xml:space="preserve">South Korea possesses one of the world's highest internet penetration rates (over 98%) and a mobile-first culture where Seoul dominates digital innovation. The city hosts over 15,000 tech startups and is home to global giants like Samsung, Hyundai, and Naver. Local content creation demand is exploding—with South Korean digital media spending projected to reach $23 billion by 2025. However, existing editing tools lack deep Korean language processing and cultural adaptation. Our analysis reveals a critical gap: 78% of Seoul-based professionals express frustration with foreign editors' poor Korean grammar support and missing local workflow integrations. This Marketing Plan directly addresses these unmet needs through Editor's localized AI capabilities.</w:t>
      </w:r>
    </w:p>
    <w:bookmarkEnd w:id="21"/>
    <w:bookmarkStart w:id="22" w:name="target-audience-in-seoul"/>
    <w:p>
      <w:pPr>
        <w:pStyle w:val="Heading2"/>
      </w:pPr>
      <w:r>
        <w:t xml:space="preserve">Target Audience in Seoul</w:t>
      </w:r>
    </w:p>
    <w:p>
      <w:pPr>
        <w:pStyle w:val="FirstParagraph"/>
      </w:pPr>
      <w:r>
        <w:t xml:space="preserve">Our primary audience in South Korea Seoul comprises three segments: (1) Corporate content teams at Fortune 500 Korean companies requiring multilingual editing for global campaigns; (2) Content creators and influencers managing high-volume Korean social media channels; (3) Educational institutions developing localized e-learning materials. All segments demand seamless integration with Seoul's preferred tools like KakaoTalk, Naver Whale browser, and LINE business suite. Crucially, the Marketing Plan prioritizes Seoul's preference for relationship-driven sales—72% of B2B decisions here require face-to-face meetings before commitment.</w:t>
      </w:r>
    </w:p>
    <w:bookmarkEnd w:id="22"/>
    <w:bookmarkStart w:id="23" w:name="marketing-objectives"/>
    <w:p>
      <w:pPr>
        <w:pStyle w:val="Heading2"/>
      </w:pPr>
      <w:r>
        <w:t xml:space="preserve">Marketing Objectives</w:t>
      </w:r>
    </w:p>
    <w:p>
      <w:pPr>
        <w:pStyle w:val="FirstParagraph"/>
      </w:pPr>
      <w:r>
        <w:t xml:space="preserve">Within 18 months, we will achieve: (1) Secure 500 enterprise contracts with Seoul-based companies; (2) Achieve 45% market awareness among Korean content professionals in Seoul; (3) Drive $3M in Editor subscription revenue from South Korea. These objectives are calibrated to Seoul's competitive landscape, where user acquisition costs are 30% higher than global averages due to intense digital advertising competition.</w:t>
      </w:r>
    </w:p>
    <w:bookmarkEnd w:id="23"/>
    <w:bookmarkStart w:id="28" w:name="strategic-marketing-tactics"/>
    <w:p>
      <w:pPr>
        <w:pStyle w:val="Heading2"/>
      </w:pPr>
      <w:r>
        <w:t xml:space="preserve">Strategic Marketing Tactics</w:t>
      </w:r>
    </w:p>
    <w:bookmarkStart w:id="24" w:name="X62bb92460586327c1756763a248958eeef58334"/>
    <w:p>
      <w:pPr>
        <w:pStyle w:val="Heading3"/>
      </w:pPr>
      <w:r>
        <w:t xml:space="preserve">Product Localization for South Korea Seoul</w:t>
      </w:r>
    </w:p>
    <w:p>
      <w:pPr>
        <w:pStyle w:val="FirstParagraph"/>
      </w:pPr>
      <w:r>
        <w:t xml:space="preserve">The Editor platform will undergo deep localization: Korean language AI grammar correction (including regional dialects like Seoul-ban), integration with Korean government e-signature standards, and compliance with South Korea's Personal Information Protection Act (PIPA). This is non-negotiable in our Marketing Plan—without these features, Editor cannot gain trust in the Seoul market. We'll partner with Seoul National University to validate linguistic accuracy.</w:t>
      </w:r>
    </w:p>
    <w:bookmarkEnd w:id="24"/>
    <w:bookmarkStart w:id="25" w:name="strategic-partnerships"/>
    <w:p>
      <w:pPr>
        <w:pStyle w:val="Heading3"/>
      </w:pPr>
      <w:r>
        <w:t xml:space="preserve">Strategic Partnerships</w:t>
      </w:r>
    </w:p>
    <w:p>
      <w:pPr>
        <w:pStyle w:val="FirstParagraph"/>
      </w:pPr>
      <w:r>
        <w:t xml:space="preserve">Our Marketing Plan prioritizes alliances with Seoul-centric entities: Naver for co-marketing on their business suite, KT Corporation for bundled mobile data plans, and top Seoul universities (like Yonsei) for campus licensing. A key tactic involves sponsoring the Seoul Web Festival—the largest Korean digital event—to showcase Editor's AI capabilities through live demos.</w:t>
      </w:r>
    </w:p>
    <w:bookmarkEnd w:id="25"/>
    <w:bookmarkStart w:id="26" w:name="hyper-localized-digital-campaigns"/>
    <w:p>
      <w:pPr>
        <w:pStyle w:val="Heading3"/>
      </w:pPr>
      <w:r>
        <w:t xml:space="preserve">Hyper-Localized Digital Campaigns</w:t>
      </w:r>
    </w:p>
    <w:p>
      <w:pPr>
        <w:pStyle w:val="FirstParagraph"/>
      </w:pPr>
      <w:r>
        <w:t xml:space="preserve">We'll deploy a dual-track campaign: (1) LinkedIn and Naver Line targeting corporate decision-makers with case studies featuring Samsung and CJ Group; (2) TikTok/Instagram campaigns featuring Seoul influencers creating "Editor workflow" videos. All content will use Seoul slang terms like "반짝" (shiny) and local references to popular spots like Myeongdong. This cultural adaptation is central to our Marketing Plan's success in South Korea Seoul.</w:t>
      </w:r>
    </w:p>
    <w:bookmarkEnd w:id="26"/>
    <w:bookmarkStart w:id="27" w:name="on-ground-sales-strategy"/>
    <w:p>
      <w:pPr>
        <w:pStyle w:val="Heading3"/>
      </w:pPr>
      <w:r>
        <w:t xml:space="preserve">On-Ground Sales Strategy</w:t>
      </w:r>
    </w:p>
    <w:p>
      <w:pPr>
        <w:pStyle w:val="FirstParagraph"/>
      </w:pPr>
      <w:r>
        <w:t xml:space="preserve">Rather than pure digital sales, we'll establish a dedicated Seoul office with 12 Korean-speaking sales reps conducting in-person demos at co-working spaces like WeWork Gangnam. The Marketing Plan mandates quarterly "Editor Summits" in Seoul—hosted at COEX Convention Center—to foster community and address local feedback directly. This face-to-face approach is culturally essential for building trust with South Korean clients.</w:t>
      </w:r>
    </w:p>
    <w:bookmarkEnd w:id="27"/>
    <w:bookmarkEnd w:id="28"/>
    <w:bookmarkStart w:id="29" w:name="budget-allocation-seoul-focus"/>
    <w:p>
      <w:pPr>
        <w:pStyle w:val="Heading2"/>
      </w:pPr>
      <w:r>
        <w:t xml:space="preserve">Budget Allocation (Seoul Focus)</w:t>
      </w:r>
    </w:p>
    <w:p>
      <w:pPr>
        <w:pStyle w:val="FirstParagraph"/>
      </w:pPr>
      <w:r>
        <w:t xml:space="preserve">85% of the $1.2M Seoul Marketing Plan budget targets local execution: $400K for localization development, $350K for events/partnerships in Seoul, and $250K for Korean-language digital ads. Only 15% supports global brand campaigns to avoid diluting our Seoul focus. This allocation reflects our commitment to making Editor a Seoul-centric solution—not just another global product.</w:t>
      </w:r>
    </w:p>
    <w:bookmarkEnd w:id="29"/>
    <w:bookmarkStart w:id="30" w:name="timeline-kpis"/>
    <w:p>
      <w:pPr>
        <w:pStyle w:val="Heading2"/>
      </w:pPr>
      <w:r>
        <w:t xml:space="preserve">Timeline &amp; KPIs</w:t>
      </w:r>
    </w:p>
    <w:p>
      <w:pPr>
        <w:pStyle w:val="FirstParagraph"/>
      </w:pPr>
      <w:r>
        <w:rPr>
          <w:bCs/>
          <w:b/>
        </w:rPr>
        <w:t xml:space="preserve">Months 1-3:</w:t>
      </w:r>
      <w:r>
        <w:t xml:space="preserve"> </w:t>
      </w:r>
      <w:r>
        <w:t xml:space="preserve">Localize Editor for Korean market; establish Seoul office; partner with Naver.</w:t>
      </w:r>
      <w:r>
        <w:br/>
      </w:r>
      <w:r>
        <w:rPr>
          <w:bCs/>
          <w:b/>
        </w:rPr>
        <w:t xml:space="preserve">Months 4-6:</w:t>
      </w:r>
      <w:r>
        <w:t xml:space="preserve"> </w:t>
      </w:r>
      <w:r>
        <w:t xml:space="preserve">Launch influencer campaign; host first Seoul Editor Summit (target: 500 attendees).</w:t>
      </w:r>
      <w:r>
        <w:br/>
      </w:r>
      <w:r>
        <w:rPr>
          <w:bCs/>
          <w:b/>
        </w:rPr>
        <w:t xml:space="preserve">Months 7-12:</w:t>
      </w:r>
      <w:r>
        <w:t xml:space="preserve"> </w:t>
      </w:r>
      <w:r>
        <w:t xml:space="preserve">Secure top 5 corporate clients in Seoul; achieve $1.2M revenue.</w:t>
      </w:r>
      <w:r>
        <w:br/>
      </w:r>
      <w:r>
        <w:rPr>
          <w:bCs/>
          <w:b/>
        </w:rPr>
        <w:t xml:space="preserve">KPIs:</w:t>
      </w:r>
      <w:r>
        <w:t xml:space="preserve"> </w:t>
      </w:r>
      <w:r>
        <w:t xml:space="preserve">Client acquisition cost (&lt;$150), Korean user retention rate (&gt;80%), and NPS score (target: 65+). These metrics are tracked monthly through our Seoul office dashboard.</w:t>
      </w:r>
    </w:p>
    <w:bookmarkEnd w:id="30"/>
    <w:bookmarkStart w:id="31" w:name="X5b4b9b1b4b1b404ed16f735715769ded7ed9778"/>
    <w:p>
      <w:pPr>
        <w:pStyle w:val="Heading2"/>
      </w:pPr>
      <w:r>
        <w:t xml:space="preserve">Why This Marketing Plan Wins in South Korea Seoul</w:t>
      </w:r>
    </w:p>
    <w:p>
      <w:pPr>
        <w:pStyle w:val="FirstParagraph"/>
      </w:pPr>
      <w:r>
        <w:t xml:space="preserve">This Marketing Plan transcends generic localization—it embeds Editor within Seoul's cultural and technological fabric. By prioritizing face-to-face relationships, Korean language AI, and partnerships with Seoul anchors like Naver, we solve the exact pain points our competitors ignore. In a market where 94% of users distrust foreign tools without local validation (Korean Marketing Association 2023), Editor's Seoul-first approach becomes its greatest differentiator. The plan ensures that every dollar spent directly serves the South Korea Seoul market, making "Editor" not just another product, but a homegrown solution for Korean professionals.</w:t>
      </w:r>
    </w:p>
    <w:bookmarkEnd w:id="31"/>
    <w:bookmarkStart w:id="32" w:name="conclusion"/>
    <w:p>
      <w:pPr>
        <w:pStyle w:val="Heading2"/>
      </w:pPr>
      <w:r>
        <w:t xml:space="preserve">Conclusion</w:t>
      </w:r>
    </w:p>
    <w:p>
      <w:pPr>
        <w:pStyle w:val="FirstParagraph"/>
      </w:pPr>
      <w:r>
        <w:t xml:space="preserve">This Marketing Plan positions Editor as the indispensable editing solution for South Korea Seoul's digital ecosystem. Through relentless focus on cultural nuance, strategic local partnerships, and hyper-targeted campaigns, we will establish Editor as the market leader where it matters most: in the heart of Seoul. The success of this plan hinges on our commitment to making "Editor" feel Korean—not just available in Korea. As Seoul continues its ascent as Asia's innovation capital, Editor will be there at the forefront, driving value for every content creator and enterprise that chooses to work with us. This isn't merely a Marketing Plan; it's the blueprint for becoming Seoul's preferred Editor.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South Korea Seoul</dc:title>
  <dc:creator/>
  <dc:language>en</dc:language>
  <cp:keywords/>
  <dcterms:created xsi:type="dcterms:W3CDTF">2026-07-23T09:21:18Z</dcterms:created>
  <dcterms:modified xsi:type="dcterms:W3CDTF">2026-07-23T09:21:18Z</dcterms:modified>
</cp:coreProperties>
</file>

<file path=docProps/custom.xml><?xml version="1.0" encoding="utf-8"?>
<Properties xmlns="http://schemas.openxmlformats.org/officeDocument/2006/custom-properties" xmlns:vt="http://schemas.openxmlformats.org/officeDocument/2006/docPropsVTypes"/>
</file>