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cd56f278b6629c18b75b904aecd73591f4f2e0"/>
    <w:p>
      <w:pPr>
        <w:pStyle w:val="Heading1"/>
      </w:pPr>
      <w:r>
        <w:t xml:space="preserve">Marketing Plan: Editor - Revolutionizing Content Creation in Tanzania Dar es Salaam</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Editor</w:t>
      </w:r>
      <w:r>
        <w:t xml:space="preserve">, an advanced digital content management platform, specifically tailored for the vibrant media and publishing ecosystem of Tanzania Dar es Salaam. Recognizing the critical gap in affordable, locally relevant editorial tools, this plan outlines a targeted 18-month launch strategy to establish</w:t>
      </w:r>
      <w:r>
        <w:t xml:space="preserve"> </w:t>
      </w:r>
      <w:r>
        <w:rPr>
          <w:bCs/>
          <w:b/>
        </w:rPr>
        <w:t xml:space="preserve">Editor</w:t>
      </w:r>
      <w:r>
        <w:t xml:space="preserve"> </w:t>
      </w:r>
      <w:r>
        <w:t xml:space="preserve">as the preferred solution for journalists, publishers, and content creators across Dar es Salaam. The focus is on addressing unique challenges such as intermittent connectivity, multilingual needs (Swahili/English), and the rapid growth of digital news consumption in Tanzania Dar es Salaam. Success will be measured by achieving 10,000 active users in Dar es Salaam within Year 1.</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represents a high-potential market for digital editorial solutions. With over 5 million residents and the country's primary media hub, Dar es Salaam hosts more than 70% of Tanzania's newspapers, radio stations (over 150 licensed), television channels, and online news portals. The digital media sector is growing at an annual rate of 9.2%, driven by increasing smartphone penetration (65% of population) and a young, tech-savvy workforce. However, the sector faces significant pain points: reliance on outdated desktop software prone to crashes during power outages (common in Dar es Salaam), lack of native Swahili support in global tools, and high costs of enterprise solutions that are inaccessible for small publishers. A recent survey by the Tanzania Media Federation revealed 78% of journalists spend over 3 hours weekly battling technical issues with their current editorial systems. This gap presents a compelling opportunity for</w:t>
      </w:r>
      <w:r>
        <w:t xml:space="preserve"> </w:t>
      </w:r>
      <w:r>
        <w:rPr>
          <w:bCs/>
          <w:b/>
        </w:rPr>
        <w:t xml:space="preserve">Editor</w:t>
      </w:r>
      <w:r>
        <w:t xml:space="preserve">.</w:t>
      </w:r>
    </w:p>
    <w:bookmarkEnd w:id="21"/>
    <w:bookmarkStart w:id="22" w:name="target-audience-in-dar-es-salaam"/>
    <w:p>
      <w:pPr>
        <w:pStyle w:val="Heading2"/>
      </w:pPr>
      <w:r>
        <w:t xml:space="preserve">Target Audience in Dar es Salaam</w:t>
      </w:r>
    </w:p>
    <w:p>
      <w:pPr>
        <w:pStyle w:val="FirstParagraph"/>
      </w:pPr>
      <w:r>
        <w:t xml:space="preserve">The core target segments for</w:t>
      </w:r>
      <w:r>
        <w:t xml:space="preserve"> </w:t>
      </w:r>
      <w:r>
        <w:rPr>
          <w:bCs/>
          <w:b/>
        </w:rPr>
        <w:t xml:space="preserve">Editor</w:t>
      </w:r>
      <w:r>
        <w:t xml:space="preserve"> </w:t>
      </w:r>
      <w:r>
        <w:t xml:space="preserve">in Tanzania Dar es Salaam are:</w:t>
      </w:r>
    </w:p>
    <w:p>
      <w:pPr>
        <w:numPr>
          <w:ilvl w:val="0"/>
          <w:numId w:val="1001"/>
        </w:numPr>
        <w:pStyle w:val="Compact"/>
      </w:pPr>
      <w:r>
        <w:rPr>
          <w:iCs/>
          <w:i/>
        </w:rPr>
        <w:t xml:space="preserve">Publishing Houses &amp; Newsrooms:</w:t>
      </w:r>
      <w:r>
        <w:t xml:space="preserve"> </w:t>
      </w:r>
      <w:r>
        <w:t xml:space="preserve">Small-to-medium enterprises (e.g., Mwananchi Communications, The Citizen's local bureaus) needing collaborative, cloud-based editing without heavy infrastructure costs.</w:t>
      </w:r>
    </w:p>
    <w:p>
      <w:pPr>
        <w:numPr>
          <w:ilvl w:val="0"/>
          <w:numId w:val="1001"/>
        </w:numPr>
        <w:pStyle w:val="Compact"/>
      </w:pPr>
      <w:r>
        <w:rPr>
          <w:iCs/>
          <w:i/>
        </w:rPr>
        <w:t xml:space="preserve">Independent Journalists &amp; Freelancers:</w:t>
      </w:r>
      <w:r>
        <w:t xml:space="preserve"> </w:t>
      </w:r>
      <w:r>
        <w:t xml:space="preserve">The growing cohort in Dar es Salaam (estimated 15,000+) requiring affordable tools for story drafting and fact-checking.</w:t>
      </w:r>
    </w:p>
    <w:p>
      <w:pPr>
        <w:numPr>
          <w:ilvl w:val="0"/>
          <w:numId w:val="1001"/>
        </w:numPr>
        <w:pStyle w:val="Compact"/>
      </w:pPr>
      <w:r>
        <w:rPr>
          <w:iCs/>
          <w:i/>
        </w:rPr>
        <w:t xml:space="preserve">Educational Institutions:</w:t>
      </w:r>
      <w:r>
        <w:t xml:space="preserve"> </w:t>
      </w:r>
      <w:r>
        <w:t xml:space="preserve">Universities like University of Dar es Salaam and regional colleges needing streamlined content creation for internal publications and student media.</w:t>
      </w:r>
    </w:p>
    <w:p>
      <w:pPr>
        <w:pStyle w:val="FirstParagraph"/>
      </w:pPr>
      <w:r>
        <w:t xml:space="preserve">All segments prioritize affordability, mobile accessibility (given high smartphone usage), offline functionality (for areas with poor connectivity), and seamless Swahili language integration. Their primary need is a tool that reduces technical frustration to focus on storytelling – the heart of journalism in Tanzania Dar es Salaam.</w:t>
      </w:r>
    </w:p>
    <w:bookmarkEnd w:id="22"/>
    <w:bookmarkStart w:id="23" w:name="X673bfb80fda79f36c6c8768b04bd10ab2f819bf"/>
    <w:p>
      <w:pPr>
        <w:pStyle w:val="Heading2"/>
      </w:pPr>
      <w:r>
        <w:t xml:space="preserve">Marketing Mix Strategy: "Editor" for Dar es Salaam</w:t>
      </w:r>
    </w:p>
    <w:p>
      <w:pPr>
        <w:pStyle w:val="FirstParagraph"/>
      </w:pPr>
      <w:r>
        <w:rPr>
          <w:bCs/>
          <w:b/>
        </w:rPr>
        <w:t xml:space="preserve">Product:</w:t>
      </w:r>
      <w:r>
        <w:t xml:space="preserve"> </w:t>
      </w:r>
      <w:r>
        <w:rPr>
          <w:bCs/>
          <w:b/>
        </w:rPr>
        <w:t xml:space="preserve">Editor</w:t>
      </w:r>
      <w:r>
        <w:t xml:space="preserve"> </w:t>
      </w:r>
      <w:r>
        <w:t xml:space="preserve">offers a mobile-first, web-based platform with core features uniquely adapted for Tanzania Dar es Salaam: 1) Full Swahili interface and grammar checks; 2) Offline mode allowing editing during power cuts (common in some Dar es Salaam suburbs); 3) Integrated local fact-checking database (partnering with Mwananchi Fact-Check); 4) Affordable tiered pricing starting at $2.50/user/month, significantly below global competitors.</w:t>
      </w:r>
    </w:p>
    <w:p>
      <w:pPr>
        <w:pStyle w:val="BodyText"/>
      </w:pPr>
      <w:r>
        <w:rPr>
          <w:bCs/>
          <w:b/>
        </w:rPr>
        <w:t xml:space="preserve">Pricing:</w:t>
      </w:r>
      <w:r>
        <w:t xml:space="preserve"> </w:t>
      </w:r>
      <w:r>
        <w:t xml:space="preserve">Adopt a localized pricing strategy. Tiered plans include: Basic (Free for 1 user, limited features), Professional ($2.50/user/mo – core editing + Swahili support), and Enterprise ($7.50/user/mo – team collaboration + analytics). This ensures accessibility for small publishers and freelancers in Tanzania Dar es Salaam, contrasting sharply with international tools that start at $15+ per user.</w:t>
      </w:r>
    </w:p>
    <w:p>
      <w:pPr>
        <w:pStyle w:val="BodyText"/>
      </w:pPr>
      <w:r>
        <w:rPr>
          <w:bCs/>
          <w:b/>
        </w:rPr>
        <w:t xml:space="preserve">Place (Distribution):</w:t>
      </w:r>
      <w:r>
        <w:t xml:space="preserve"> </w:t>
      </w:r>
      <w:r>
        <w:t xml:space="preserve">Leverage high-engagement local channels. Primary distribution will be via the</w:t>
      </w:r>
      <w:r>
        <w:t xml:space="preserve"> </w:t>
      </w:r>
      <w:r>
        <w:rPr>
          <w:bCs/>
          <w:b/>
        </w:rPr>
        <w:t xml:space="preserve">Editor</w:t>
      </w:r>
      <w:r>
        <w:t xml:space="preserve"> </w:t>
      </w:r>
      <w:r>
        <w:t xml:space="preserve">mobile app (Android-focused, given market dominance) and web portal. Partnerships with key Tanzanian tech hubs like Mtaa Tech Hub Dar es Salaam and radio stations (e.g., Radio Simba) for co-branded workshops will drive sign-ups. Local sales representatives based in Dar es Salaam will manage B2B outreach to publishers.</w:t>
      </w:r>
    </w:p>
    <w:p>
      <w:pPr>
        <w:pStyle w:val="BodyText"/>
      </w:pPr>
      <w:r>
        <w:rPr>
          <w:bCs/>
          <w:b/>
        </w:rPr>
        <w:t xml:space="preserve">Promotion:</w:t>
      </w:r>
      <w:r>
        <w:t xml:space="preserve"> </w:t>
      </w:r>
      <w:r>
        <w:t xml:space="preserve">A hyper-localized campaign is essential. Tactics include:</w:t>
      </w:r>
    </w:p>
    <w:p>
      <w:pPr>
        <w:numPr>
          <w:ilvl w:val="0"/>
          <w:numId w:val="1002"/>
        </w:numPr>
        <w:pStyle w:val="Compact"/>
      </w:pPr>
      <w:r>
        <w:rPr>
          <w:iCs/>
          <w:i/>
        </w:rPr>
        <w:t xml:space="preserve">Dar es Salaam Media Training Workshops:</w:t>
      </w:r>
      <w:r>
        <w:t xml:space="preserve"> </w:t>
      </w:r>
      <w:r>
        <w:t xml:space="preserve">Partner with the Tanzania Journalists Association (TJA) for free workshops demonstrating how</w:t>
      </w:r>
      <w:r>
        <w:t xml:space="preserve"> </w:t>
      </w:r>
      <w:r>
        <w:rPr>
          <w:bCs/>
          <w:b/>
        </w:rPr>
        <w:t xml:space="preserve">Editor</w:t>
      </w:r>
      <w:r>
        <w:t xml:space="preserve"> </w:t>
      </w:r>
      <w:r>
        <w:t xml:space="preserve">solves their daily pain points.</w:t>
      </w:r>
    </w:p>
    <w:p>
      <w:pPr>
        <w:numPr>
          <w:ilvl w:val="0"/>
          <w:numId w:val="1002"/>
        </w:numPr>
        <w:pStyle w:val="Compact"/>
      </w:pPr>
      <w:r>
        <w:rPr>
          <w:iCs/>
          <w:i/>
        </w:rPr>
        <w:t xml:space="preserve">Swahili Social Media Blitz:</w:t>
      </w:r>
      <w:r>
        <w:t xml:space="preserve"> </w:t>
      </w:r>
      <w:r>
        <w:t xml:space="preserve">Targeted Facebook/WhatsApp campaigns using Swahili content ("Kuunda mawasiliano ya kibali kwa Editor!" - "Create seamless collaboration with Editor!") featuring local journalist testimonials from Dar es Salaam.</w:t>
      </w:r>
    </w:p>
    <w:p>
      <w:pPr>
        <w:numPr>
          <w:ilvl w:val="0"/>
          <w:numId w:val="1002"/>
        </w:numPr>
        <w:pStyle w:val="Compact"/>
      </w:pPr>
      <w:r>
        <w:rPr>
          <w:iCs/>
          <w:i/>
        </w:rPr>
        <w:t xml:space="preserve">Strategic Local PR:</w:t>
      </w:r>
      <w:r>
        <w:t xml:space="preserve"> </w:t>
      </w:r>
      <w:r>
        <w:t xml:space="preserve">Pitch stories to The Citizen Dar es Salaam, News24 Tanzania, and online platforms highlighting</w:t>
      </w:r>
      <w:r>
        <w:t xml:space="preserve"> </w:t>
      </w:r>
      <w:r>
        <w:rPr>
          <w:bCs/>
          <w:b/>
        </w:rPr>
        <w:t xml:space="preserve">Editor</w:t>
      </w:r>
      <w:r>
        <w:t xml:space="preserve">'s role in supporting Tanzanian journalism growth.</w:t>
      </w:r>
    </w:p>
    <w:bookmarkEnd w:id="23"/>
    <w:bookmarkStart w:id="24" w:name="budget-timeline-months-1-18"/>
    <w:p>
      <w:pPr>
        <w:pStyle w:val="Heading2"/>
      </w:pPr>
      <w:r>
        <w:t xml:space="preserve">Budget &amp; Timeline (Months 1-18)</w:t>
      </w:r>
    </w:p>
    <w:p>
      <w:pPr>
        <w:pStyle w:val="FirstParagraph"/>
      </w:pPr>
      <w:r>
        <w:t xml:space="preserve">A total budget of $85,000 is allocated for the Tanzania Dar es Salaam launch. Key allocations: 45% for localized marketing (workshops, digital ads in Swahili), 30% for product adaptation (Swahili integration, offline mode testing), 15% for sales team in Dar es Salaam, and 10% for analytics. The phased timeline includes:</w:t>
      </w:r>
    </w:p>
    <w:p>
      <w:pPr>
        <w:numPr>
          <w:ilvl w:val="0"/>
          <w:numId w:val="1003"/>
        </w:numPr>
        <w:pStyle w:val="Compact"/>
      </w:pPr>
      <w:r>
        <w:rPr>
          <w:bCs/>
          <w:b/>
        </w:rPr>
        <w:t xml:space="preserve">Months 1-3:</w:t>
      </w:r>
      <w:r>
        <w:t xml:space="preserve"> </w:t>
      </w:r>
      <w:r>
        <w:t xml:space="preserve">Product localization &amp; partnership onboarding (TJA, Mtaa Tech Hub).</w:t>
      </w:r>
    </w:p>
    <w:p>
      <w:pPr>
        <w:numPr>
          <w:ilvl w:val="0"/>
          <w:numId w:val="1003"/>
        </w:numPr>
        <w:pStyle w:val="Compact"/>
      </w:pPr>
      <w:r>
        <w:rPr>
          <w:bCs/>
          <w:b/>
        </w:rPr>
        <w:t xml:space="preserve">Months 4-6:</w:t>
      </w:r>
      <w:r>
        <w:t xml:space="preserve"> </w:t>
      </w:r>
      <w:r>
        <w:t xml:space="preserve">Launch campaign in Dar es Salaam; targeted free workshops; initial user acquisition.</w:t>
      </w:r>
    </w:p>
    <w:p>
      <w:pPr>
        <w:numPr>
          <w:ilvl w:val="0"/>
          <w:numId w:val="1003"/>
        </w:numPr>
        <w:pStyle w:val="Compact"/>
      </w:pPr>
      <w:r>
        <w:rPr>
          <w:bCs/>
          <w:b/>
        </w:rPr>
        <w:t xml:space="preserve">Months 7-12:</w:t>
      </w:r>
      <w:r>
        <w:t xml:space="preserve"> </w:t>
      </w:r>
      <w:r>
        <w:t xml:space="preserve">Scale marketing based on early feedback; introduce referral program for publishers.</w:t>
      </w:r>
    </w:p>
    <w:p>
      <w:pPr>
        <w:numPr>
          <w:ilvl w:val="0"/>
          <w:numId w:val="1003"/>
        </w:numPr>
        <w:pStyle w:val="Compact"/>
      </w:pPr>
      <w:r>
        <w:rPr>
          <w:bCs/>
          <w:b/>
        </w:rPr>
        <w:t xml:space="preserve">Months 13-18:</w:t>
      </w:r>
      <w:r>
        <w:t xml:space="preserve"> </w:t>
      </w:r>
      <w:r>
        <w:t xml:space="preserve">Expand features based on Dar es Salaam user data (e.g., local payment integrations like M-Pesa); achieve 5,000 active users.</w:t>
      </w:r>
    </w:p>
    <w:bookmarkEnd w:id="24"/>
    <w:bookmarkStart w:id="25" w:name="kpis-for-success-in-tanzania"/>
    <w:p>
      <w:pPr>
        <w:pStyle w:val="Heading2"/>
      </w:pPr>
      <w:r>
        <w:t xml:space="preserve">KPIs for Success in Tanzania</w:t>
      </w:r>
    </w:p>
    <w:p>
      <w:pPr>
        <w:pStyle w:val="FirstParagraph"/>
      </w:pPr>
      <w:r>
        <w:t xml:space="preserve">Success will be tracked through metrics directly tied to the Dar es Salaam market:</w:t>
      </w:r>
    </w:p>
    <w:p>
      <w:pPr>
        <w:numPr>
          <w:ilvl w:val="0"/>
          <w:numId w:val="1004"/>
        </w:numPr>
        <w:pStyle w:val="Compact"/>
      </w:pPr>
      <w:r>
        <w:rPr>
          <w:bCs/>
          <w:b/>
        </w:rPr>
        <w:t xml:space="preserve">Adoption Rate:</w:t>
      </w:r>
      <w:r>
        <w:t xml:space="preserve"> </w:t>
      </w:r>
      <w:r>
        <w:t xml:space="preserve">5,000 active users in Dar es Salaam by Month 12.</w:t>
      </w:r>
    </w:p>
    <w:p>
      <w:pPr>
        <w:numPr>
          <w:ilvl w:val="0"/>
          <w:numId w:val="1004"/>
        </w:numPr>
        <w:pStyle w:val="Compact"/>
      </w:pPr>
      <w:r>
        <w:rPr>
          <w:bCs/>
          <w:b/>
        </w:rPr>
        <w:t xml:space="preserve">Satisfaction:</w:t>
      </w:r>
      <w:r>
        <w:t xml:space="preserve"> </w:t>
      </w:r>
      <w:r>
        <w:t xml:space="preserve">85%+ Net Promoter Score (NPS) from Tanzanian users within 6 months.</w:t>
      </w:r>
    </w:p>
    <w:p>
      <w:pPr>
        <w:numPr>
          <w:ilvl w:val="0"/>
          <w:numId w:val="1004"/>
        </w:numPr>
        <w:pStyle w:val="Compact"/>
      </w:pPr>
      <w:r>
        <w:rPr>
          <w:bCs/>
          <w:b/>
        </w:rPr>
        <w:t xml:space="preserve">Cost Efficiency:</w:t>
      </w:r>
      <w:r>
        <w:t xml:space="preserve"> </w:t>
      </w:r>
      <w:r>
        <w:t xml:space="preserve">Customer Acquisition Cost (CAC) below $5.00/user in Tanzania Dar es Salaam.</w:t>
      </w:r>
    </w:p>
    <w:p>
      <w:pPr>
        <w:numPr>
          <w:ilvl w:val="0"/>
          <w:numId w:val="1004"/>
        </w:numPr>
        <w:pStyle w:val="Compact"/>
      </w:pPr>
      <w:r>
        <w:rPr>
          <w:bCs/>
          <w:b/>
        </w:rPr>
        <w:t xml:space="preserve">Market Positioning:</w:t>
      </w:r>
      <w:r>
        <w:t xml:space="preserve"> </w:t>
      </w:r>
      <w:r>
        <w:t xml:space="preserve">Achieve top 3 search results for "editor software Tanzania" and "Swahili editing tool" on Google Dar es Salaam.</w:t>
      </w:r>
    </w:p>
    <w:bookmarkEnd w:id="25"/>
    <w:bookmarkStart w:id="26" w:name="conclusion"/>
    <w:p>
      <w:pPr>
        <w:pStyle w:val="Heading2"/>
      </w:pPr>
      <w:r>
        <w:t xml:space="preserve">Conclusion</w:t>
      </w:r>
    </w:p>
    <w:p>
      <w:pPr>
        <w:pStyle w:val="FirstParagraph"/>
      </w:pPr>
      <w:r>
        <w:t xml:space="preserve">This Marketing Plan positions</w:t>
      </w:r>
      <w:r>
        <w:t xml:space="preserve"> </w:t>
      </w:r>
      <w:r>
        <w:rPr>
          <w:bCs/>
          <w:b/>
        </w:rPr>
        <w:t xml:space="preserve">Editor</w:t>
      </w:r>
      <w:r>
        <w:t xml:space="preserve"> </w:t>
      </w:r>
      <w:r>
        <w:t xml:space="preserve">not merely as a software product, but as an essential enabler for journalism and content creation within the specific context of Tanzania Dar es Salaam. By deeply understanding local challenges – from power instability to linguistic needs – and executing a culturally attuned strategy,</w:t>
      </w:r>
      <w:r>
        <w:t xml:space="preserve"> </w:t>
      </w:r>
      <w:r>
        <w:rPr>
          <w:bCs/>
          <w:b/>
        </w:rPr>
        <w:t xml:space="preserve">Editor</w:t>
      </w:r>
      <w:r>
        <w:t xml:space="preserve"> </w:t>
      </w:r>
      <w:r>
        <w:t xml:space="preserve">will capture significant market share in one of East Africa's most dynamic media markets. The focus on affordability, offline capability, and Swahili integration ensures</w:t>
      </w:r>
      <w:r>
        <w:t xml:space="preserve"> </w:t>
      </w:r>
      <w:r>
        <w:rPr>
          <w:bCs/>
          <w:b/>
        </w:rPr>
        <w:t xml:space="preserve">Editor</w:t>
      </w:r>
      <w:r>
        <w:t xml:space="preserve">'s relevance and adoption across Dar es Salaam's diverse content ecosystem. This isn't just a product launch; it's an investment in empowering Tanzanian voices to publish with confidence, directly supporting the growth of credible media in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Tanzania Dar es Salaam</dc:title>
  <dc:creator/>
  <dc:language>en</dc:language>
  <cp:keywords/>
  <dcterms:created xsi:type="dcterms:W3CDTF">2026-07-24T03:40:02Z</dcterms:created>
  <dcterms:modified xsi:type="dcterms:W3CDTF">2026-07-24T03:40:02Z</dcterms:modified>
</cp:coreProperties>
</file>

<file path=docProps/custom.xml><?xml version="1.0" encoding="utf-8"?>
<Properties xmlns="http://schemas.openxmlformats.org/officeDocument/2006/custom-properties" xmlns:vt="http://schemas.openxmlformats.org/officeDocument/2006/docPropsVTypes"/>
</file>