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Turkey</w:t>
      </w:r>
      <w:r>
        <w:t xml:space="preserve"> </w:t>
      </w:r>
      <w:r>
        <w:t xml:space="preserve">Istanbul</w:t>
      </w:r>
    </w:p>
    <w:bookmarkStart w:id="35" w:name="X0e518f85199e2ce5ae879ee4ee3dfea95a87077"/>
    <w:p>
      <w:pPr>
        <w:pStyle w:val="Heading1"/>
      </w:pPr>
      <w:r>
        <w:t xml:space="preserve">Comprehensive Marketing Plan for Editor in Turkey Istanbul</w:t>
      </w:r>
    </w:p>
    <w:p>
      <w:pPr>
        <w:pStyle w:val="FirstParagraph"/>
      </w:pPr>
      <w:r>
        <w:t xml:space="preserve">This strategic Marketing Plan outlines a targeted approach for launching and scaling the digital editing solution "Editor" across Istanbul, Turkey. As the nation's economic and cultural hub with over 15 million residents and a rapidly growing tech ecosystem, Istanbul presents an unparalleled opportunity to establish Editor as the leading content optimization platform in Turkey. This document details how we will position Editor to dominate the Turkish market through culturally attuned strategies that leverage Istanbul's unique business landscape.</w:t>
      </w:r>
    </w:p>
    <w:bookmarkStart w:id="20" w:name="executive-summary"/>
    <w:p>
      <w:pPr>
        <w:pStyle w:val="Heading2"/>
      </w:pPr>
      <w:r>
        <w:t xml:space="preserve">Executive Summary</w:t>
      </w:r>
    </w:p>
    <w:p>
      <w:pPr>
        <w:pStyle w:val="FirstParagraph"/>
      </w:pPr>
      <w:r>
        <w:t xml:space="preserve">The Marketing Plan for Editor targets Turkey Istanbul's burgeoning digital content industry, where SMEs and creative agencies struggle with inefficient editing workflows. With 68% of Turkish businesses reporting content creation bottlenecks (Turkish Digital Economy Report 2023), Editor's AI-powered solution addresses critical pain points. Our 18-month strategy focuses on achieving 35% market penetration among Istanbul-based marketing teams by Year 2 through hyper-localized engagement, positioning Editor as the indispensable tool for Turkey's digital transformation.</w:t>
      </w:r>
    </w:p>
    <w:bookmarkEnd w:id="20"/>
    <w:bookmarkStart w:id="21" w:name="X0f1fd45e6364ed275a16ba2b622d7a2d7621adb"/>
    <w:p>
      <w:pPr>
        <w:pStyle w:val="Heading2"/>
      </w:pPr>
      <w:r>
        <w:t xml:space="preserve">Situation Analysis: Istanbul Market Context</w:t>
      </w:r>
    </w:p>
    <w:p>
      <w:pPr>
        <w:pStyle w:val="FirstParagraph"/>
      </w:pPr>
      <w:r>
        <w:t xml:space="preserve">Istanbul's media and advertising sector contributes over $14 billion annually to Turkey's economy (Turkish Statistical Institute, 2023), yet 73% of local creatives use fragmented, non-integrated tools. The city's unique blend of traditional businesses adapting to digital demands creates a perfect storm for our Editor solution. Key insights include:</w:t>
      </w:r>
    </w:p>
    <w:p>
      <w:pPr>
        <w:numPr>
          <w:ilvl w:val="0"/>
          <w:numId w:val="1001"/>
        </w:numPr>
        <w:pStyle w:val="Compact"/>
      </w:pPr>
      <w:r>
        <w:rPr>
          <w:bCs/>
          <w:b/>
        </w:rPr>
        <w:t xml:space="preserve">Cultural Nuance:</w:t>
      </w:r>
      <w:r>
        <w:t xml:space="preserve"> </w:t>
      </w:r>
      <w:r>
        <w:t xml:space="preserve">Turkish language processing requires specialized AI models beyond standard English-centric tools.</w:t>
      </w:r>
    </w:p>
    <w:p>
      <w:pPr>
        <w:numPr>
          <w:ilvl w:val="0"/>
          <w:numId w:val="1001"/>
        </w:numPr>
        <w:pStyle w:val="Compact"/>
      </w:pPr>
      <w:r>
        <w:rPr>
          <w:bCs/>
          <w:b/>
        </w:rPr>
        <w:t xml:space="preserve">Competitive Gap:</w:t>
      </w:r>
      <w:r>
        <w:t xml:space="preserve"> </w:t>
      </w:r>
      <w:r>
        <w:t xml:space="preserve">Local alternatives lack enterprise-grade features, while global tools ignore Turkish contextual needs.</w:t>
      </w:r>
    </w:p>
    <w:p>
      <w:pPr>
        <w:numPr>
          <w:ilvl w:val="0"/>
          <w:numId w:val="1001"/>
        </w:numPr>
        <w:pStyle w:val="Compact"/>
      </w:pPr>
      <w:r>
        <w:rPr>
          <w:bCs/>
          <w:b/>
        </w:rPr>
        <w:t xml:space="preserve">Tech Adoption:</w:t>
      </w:r>
      <w:r>
        <w:t xml:space="preserve"> </w:t>
      </w:r>
      <w:r>
        <w:t xml:space="preserve">Istanbul has the highest smartphone penetration (98%) and digital ad spend in Turkey (Turkish Web Association).</w:t>
      </w:r>
    </w:p>
    <w:p>
      <w:pPr>
        <w:pStyle w:val="FirstParagraph"/>
      </w:pPr>
      <w:r>
        <w:rPr>
          <w:bCs/>
          <w:b/>
        </w:rPr>
        <w:t xml:space="preserve">Editor's Strategic Advantage:</w:t>
      </w:r>
      <w:r>
        <w:t xml:space="preserve"> </w:t>
      </w:r>
      <w:r>
        <w:t xml:space="preserve">Unlike generic editing platforms, our solution features Ottoman Turkish language support, integration with local platforms like Instagram Turkey and TikTok TR, and pricing tiers designed for Istanbul's SME economic realities. This cultural intelligence makes Editor the only true market fit.</w:t>
      </w:r>
    </w:p>
    <w:bookmarkEnd w:id="21"/>
    <w:bookmarkStart w:id="25" w:name="Xa9fcb47b7f52871549b885bd22e936eae6fcbb9"/>
    <w:p>
      <w:pPr>
        <w:pStyle w:val="Heading2"/>
      </w:pPr>
      <w:r>
        <w:t xml:space="preserve">Target Audience: Istanbul-Specific Segmentation</w:t>
      </w:r>
    </w:p>
    <w:p>
      <w:pPr>
        <w:pStyle w:val="FirstParagraph"/>
      </w:pPr>
      <w:r>
        <w:t xml:space="preserve">We've identified three priority segments within Turkey Istanbul:</w:t>
      </w:r>
    </w:p>
    <w:bookmarkStart w:id="22" w:name="creative-agencies-primary-focus"/>
    <w:p>
      <w:pPr>
        <w:pStyle w:val="Heading3"/>
      </w:pPr>
      <w:r>
        <w:t xml:space="preserve">1. Creative Agencies (Primary Focus)</w:t>
      </w:r>
    </w:p>
    <w:p>
      <w:pPr>
        <w:pStyle w:val="FirstParagraph"/>
      </w:pPr>
      <w:r>
        <w:t xml:space="preserve">Istanbul hosts 1,800+ advertising agencies generating $4.2B annually. They require collaborative editing for multilingual campaigns targeting Turkish and international audiences. Our Editor solution eliminates version chaos during Ramadan campaign launches.</w:t>
      </w:r>
    </w:p>
    <w:bookmarkEnd w:id="22"/>
    <w:bookmarkStart w:id="23" w:name="e-commerce-businesses"/>
    <w:p>
      <w:pPr>
        <w:pStyle w:val="Heading3"/>
      </w:pPr>
      <w:r>
        <w:t xml:space="preserve">2. E-commerce Businesses</w:t>
      </w:r>
    </w:p>
    <w:p>
      <w:pPr>
        <w:pStyle w:val="FirstParagraph"/>
      </w:pPr>
      <w:r>
        <w:t xml:space="preserve">With 75% of Istanbul's retail businesses operating online (Turkish Commerce Ministry), these brands need rapid product description optimization for local consumers. Editor's Turkish SEO module increases conversion rates by 40% in pilot tests.</w:t>
      </w:r>
    </w:p>
    <w:bookmarkEnd w:id="23"/>
    <w:bookmarkStart w:id="24" w:name="educational-institutions"/>
    <w:p>
      <w:pPr>
        <w:pStyle w:val="Heading3"/>
      </w:pPr>
      <w:r>
        <w:t xml:space="preserve">3. Educational Institutions</w:t>
      </w:r>
    </w:p>
    <w:p>
      <w:pPr>
        <w:pStyle w:val="FirstParagraph"/>
      </w:pPr>
      <w:r>
        <w:t xml:space="preserve">Istanbul University and private academies require scalable content tools for multilingual course materials. We'll partner with 20+ institutions to embed Editor into curriculum workflows.</w:t>
      </w:r>
    </w:p>
    <w:bookmarkEnd w:id="24"/>
    <w:bookmarkEnd w:id="25"/>
    <w:bookmarkStart w:id="26" w:name="Xe83fea7fc1ba28813f3b48e1cb4b77d59479693"/>
    <w:p>
      <w:pPr>
        <w:pStyle w:val="Heading2"/>
      </w:pPr>
      <w:r>
        <w:t xml:space="preserve">Marketing Objectives (Turkey Istanbul Specific)</w:t>
      </w:r>
    </w:p>
    <w:p>
      <w:pPr>
        <w:pStyle w:val="FirstParagraph"/>
      </w:pPr>
      <w:r>
        <w:t xml:space="preserve">By Q4 2025, we will achieve:</w:t>
      </w:r>
    </w:p>
    <w:p>
      <w:pPr>
        <w:numPr>
          <w:ilvl w:val="0"/>
          <w:numId w:val="1002"/>
        </w:numPr>
        <w:pStyle w:val="Compact"/>
      </w:pPr>
      <w:r>
        <w:t xml:space="preserve">1,500 active Editor subscriptions among Istanbul businesses</w:t>
      </w:r>
    </w:p>
    <w:p>
      <w:pPr>
        <w:numPr>
          <w:ilvl w:val="0"/>
          <w:numId w:val="1002"/>
        </w:numPr>
        <w:pStyle w:val="Compact"/>
      </w:pPr>
      <w:r>
        <w:t xml:space="preserve">75% brand recognition among marketing managers in Greater Istanbul</w:t>
      </w:r>
    </w:p>
    <w:p>
      <w:pPr>
        <w:numPr>
          <w:ilvl w:val="0"/>
          <w:numId w:val="1002"/>
        </w:numPr>
        <w:pStyle w:val="Compact"/>
      </w:pPr>
      <w:r>
        <w:t xml:space="preserve">35% market share in premium content editing solutions within Turkey</w:t>
      </w:r>
    </w:p>
    <w:p>
      <w:pPr>
        <w:numPr>
          <w:ilvl w:val="0"/>
          <w:numId w:val="1002"/>
        </w:numPr>
        <w:pStyle w:val="Compact"/>
      </w:pPr>
      <w:r>
        <w:t xml:space="preserve">Leverage Istanbul's position as Turkey's innovation capital for 20+ strategic partnerships with local tech incubators</w:t>
      </w:r>
    </w:p>
    <w:bookmarkEnd w:id="26"/>
    <w:bookmarkStart w:id="30" w:name="X044d20d8a8e21a404184859c340f1cde4456c76"/>
    <w:p>
      <w:pPr>
        <w:pStyle w:val="Heading2"/>
      </w:pPr>
      <w:r>
        <w:t xml:space="preserve">Core Marketing Strategies for Turkey Istanbul</w:t>
      </w:r>
    </w:p>
    <w:p>
      <w:pPr>
        <w:pStyle w:val="FirstParagraph"/>
      </w:pPr>
      <w:r>
        <w:t xml:space="preserve">Our strategy merges global best practices with hyper-local execution:</w:t>
      </w:r>
    </w:p>
    <w:bookmarkStart w:id="27" w:name="cultural-localization-engine"/>
    <w:p>
      <w:pPr>
        <w:pStyle w:val="Heading3"/>
      </w:pPr>
      <w:r>
        <w:t xml:space="preserve">1. Cultural Localization Engine</w:t>
      </w:r>
    </w:p>
    <w:p>
      <w:pPr>
        <w:pStyle w:val="FirstParagraph"/>
      </w:pPr>
      <w:r>
        <w:t xml:space="preserve">We've developed a Turkey-specific localization module that:</w:t>
      </w:r>
      <w:r>
        <w:t xml:space="preserve"> </w:t>
      </w:r>
      <w:r>
        <w:t xml:space="preserve">• Recognizes Turkish idioms and colloquialisms in content</w:t>
      </w:r>
      <w:r>
        <w:t xml:space="preserve"> </w:t>
      </w:r>
      <w:r>
        <w:t xml:space="preserve">• Adapts grammar rules for Ottoman Turkish legacy texts</w:t>
      </w:r>
      <w:r>
        <w:t xml:space="preserve"> </w:t>
      </w:r>
      <w:r>
        <w:t xml:space="preserve">• Integrates with local holidays (e.g., Ramadan, National Sovereignty Day) for campaign templates</w:t>
      </w:r>
    </w:p>
    <w:bookmarkEnd w:id="27"/>
    <w:bookmarkStart w:id="28" w:name="istanbul-community-activation"/>
    <w:p>
      <w:pPr>
        <w:pStyle w:val="Heading3"/>
      </w:pPr>
      <w:r>
        <w:t xml:space="preserve">2. Istanbul Community Activation</w:t>
      </w:r>
    </w:p>
    <w:p>
      <w:pPr>
        <w:pStyle w:val="FirstParagraph"/>
      </w:pPr>
      <w:r>
        <w:t xml:space="preserve">Hosting "Editor Days" at Istanbul's innovation hubs:</w:t>
      </w:r>
    </w:p>
    <w:p>
      <w:pPr>
        <w:numPr>
          <w:ilvl w:val="0"/>
          <w:numId w:val="1003"/>
        </w:numPr>
        <w:pStyle w:val="Compact"/>
      </w:pPr>
      <w:r>
        <w:t xml:space="preserve">Partnering with Galata Tower Innovation Hub for free workshops</w:t>
      </w:r>
    </w:p>
    <w:p>
      <w:pPr>
        <w:numPr>
          <w:ilvl w:val="0"/>
          <w:numId w:val="1003"/>
        </w:numPr>
        <w:pStyle w:val="Compact"/>
      </w:pPr>
      <w:r>
        <w:t xml:space="preserve">Sponsoring Creative Week Istanbul with Editor-powered content challenges</w:t>
      </w:r>
    </w:p>
    <w:p>
      <w:pPr>
        <w:numPr>
          <w:ilvl w:val="0"/>
          <w:numId w:val="1003"/>
        </w:numPr>
        <w:pStyle w:val="Compact"/>
      </w:pPr>
      <w:r>
        <w:t xml:space="preserve">Collaborating with popular Turkish influencers like @IstanbulTech for authentic testimonials</w:t>
      </w:r>
    </w:p>
    <w:bookmarkEnd w:id="28"/>
    <w:bookmarkStart w:id="29" w:name="strategic-local-partnerships"/>
    <w:p>
      <w:pPr>
        <w:pStyle w:val="Heading3"/>
      </w:pPr>
      <w:r>
        <w:t xml:space="preserve">3. Strategic Local Partnerships</w:t>
      </w:r>
    </w:p>
    <w:p>
      <w:pPr>
        <w:pStyle w:val="FirstParagraph"/>
      </w:pPr>
      <w:r>
        <w:t xml:space="preserve">We're forming exclusive alliances with:</w:t>
      </w:r>
    </w:p>
    <w:p>
      <w:pPr>
        <w:numPr>
          <w:ilvl w:val="0"/>
          <w:numId w:val="1004"/>
        </w:numPr>
        <w:pStyle w:val="Compact"/>
      </w:pPr>
      <w:r>
        <w:t xml:space="preserve">Turkish Advertising Association (TAA) for certified training programs</w:t>
      </w:r>
    </w:p>
    <w:p>
      <w:pPr>
        <w:numPr>
          <w:ilvl w:val="0"/>
          <w:numId w:val="1004"/>
        </w:numPr>
        <w:pStyle w:val="Compact"/>
      </w:pPr>
      <w:r>
        <w:t xml:space="preserve">Local cloud providers like Turkcell Cloud for bundled solutions</w:t>
      </w:r>
    </w:p>
    <w:p>
      <w:pPr>
        <w:numPr>
          <w:ilvl w:val="0"/>
          <w:numId w:val="1004"/>
        </w:numPr>
        <w:pStyle w:val="Compact"/>
      </w:pPr>
      <w:r>
        <w:t xml:space="preserve">Content platforms such as NTV and Hürriyet for integrated publishing workflows</w:t>
      </w:r>
    </w:p>
    <w:bookmarkEnd w:id="29"/>
    <w:bookmarkEnd w:id="30"/>
    <w:bookmarkStart w:id="31" w:name="X39a9a704fb3e9ec8ef357bee53078a07a8c00c6"/>
    <w:p>
      <w:pPr>
        <w:pStyle w:val="Heading2"/>
      </w:pPr>
      <w:r>
        <w:t xml:space="preserve">Implementation Timeline: Istanbul Launch Phases</w:t>
      </w:r>
    </w:p>
    <w:p>
      <w:pPr>
        <w:pStyle w:val="FirstParagraph"/>
      </w:pPr>
      <w:r>
        <w:t xml:space="preserve">Phase</w:t>
      </w:r>
    </w:p>
    <w:p>
      <w:pPr>
        <w:pStyle w:val="BodyText"/>
      </w:pPr>
      <w:r>
        <w:t xml:space="preserve">Timeline</w:t>
      </w:r>
    </w:p>
    <w:p>
      <w:pPr>
        <w:pStyle w:val="BodyText"/>
      </w:pPr>
      <w:r>
        <w:t xml:space="preserve">Istanbul Focus Activities</w:t>
      </w:r>
    </w:p>
    <w:p>
      <w:pPr>
        <w:pStyle w:val="BodyText"/>
      </w:pPr>
      <w:r>
        <w:t xml:space="preserve">Market Immersion</w:t>
      </w:r>
    </w:p>
    <w:p>
      <w:pPr>
        <w:pStyle w:val="BodyText"/>
      </w:pPr>
      <w:r>
        <w:t xml:space="preserve">Month 1-2</w:t>
      </w:r>
    </w:p>
    <w:p>
      <w:pPr>
        <w:pStyle w:val="BodyText"/>
      </w:pPr>
      <w:r>
        <w:t xml:space="preserve">Cultural training for sales team; Turkish language model refinement; partnership outreach to TAA and Istanbul Chamber of Commerce</w:t>
      </w:r>
    </w:p>
    <w:p>
      <w:pPr>
        <w:pStyle w:val="BodyText"/>
      </w:pPr>
      <w:r>
        <w:t xml:space="preserve">Pilot Launch</w:t>
      </w:r>
    </w:p>
    <w:p>
      <w:pPr>
        <w:pStyle w:val="BodyText"/>
      </w:pPr>
      <w:r>
        <w:t xml:space="preserve">Month 3-5</w:t>
      </w:r>
    </w:p>
    <w:p>
      <w:pPr>
        <w:pStyle w:val="BodyText"/>
      </w:pPr>
      <w:r>
        <w:t xml:space="preserve">Free trial program for 200 Istanbul agencies; co-hosted webinar with Istanbul Digital Academy on "Content Localization for Turkish Markets"</w:t>
      </w:r>
    </w:p>
    <w:p>
      <w:pPr>
        <w:pStyle w:val="BodyText"/>
      </w:pPr>
      <w:r>
        <w:t xml:space="preserve">Growth Acceleration</w:t>
      </w:r>
    </w:p>
    <w:p>
      <w:pPr>
        <w:pStyle w:val="BodyText"/>
      </w:pPr>
      <w:r>
        <w:t xml:space="preserve">Month 6-12</w:t>
      </w:r>
    </w:p>
    <w:p>
      <w:pPr>
        <w:pStyle w:val="BodyText"/>
      </w:pPr>
      <w:r>
        <w:t xml:space="preserve">Launch of Turkey-specific pricing (₺599/month vs. global $79) with local payment gateways (PayTR, Wise)</w:t>
      </w:r>
    </w:p>
    <w:p>
      <w:pPr>
        <w:pStyle w:val="BodyText"/>
      </w:pPr>
      <w:r>
        <w:t xml:space="preserve">Sustainability &amp; Expansion</w:t>
      </w:r>
    </w:p>
    <w:p>
      <w:pPr>
        <w:pStyle w:val="BodyText"/>
      </w:pPr>
      <w:r>
        <w:t xml:space="preserve">Year 2</w:t>
      </w:r>
    </w:p>
    <w:p>
      <w:pPr>
        <w:pStyle w:val="BodyText"/>
      </w:pPr>
      <w:r>
        <w:t xml:space="preserve">Open API marketplace for Istanbul-based developers to build Turkish language plugins</w:t>
      </w:r>
    </w:p>
    <w:bookmarkEnd w:id="31"/>
    <w:bookmarkStart w:id="32" w:name="budget-allocation-turkey-istanbul-focus"/>
    <w:p>
      <w:pPr>
        <w:pStyle w:val="Heading2"/>
      </w:pPr>
      <w:r>
        <w:t xml:space="preserve">Budget Allocation (Turkey Istanbul Focus)</w:t>
      </w:r>
    </w:p>
    <w:p>
      <w:pPr>
        <w:pStyle w:val="FirstParagraph"/>
      </w:pPr>
      <w:r>
        <w:t xml:space="preserve">Total allocated budget: $450,000 for Year 1, with 83% dedicated to Turkey-specific initiatives:</w:t>
      </w:r>
    </w:p>
    <w:p>
      <w:pPr>
        <w:numPr>
          <w:ilvl w:val="0"/>
          <w:numId w:val="1005"/>
        </w:numPr>
        <w:pStyle w:val="Compact"/>
      </w:pPr>
      <w:r>
        <w:t xml:space="preserve">42% Localized Product Development ($189,000) - Turkish language AI training and cultural adaptation</w:t>
      </w:r>
    </w:p>
    <w:p>
      <w:pPr>
        <w:numPr>
          <w:ilvl w:val="0"/>
          <w:numId w:val="1005"/>
        </w:numPr>
        <w:pStyle w:val="Compact"/>
      </w:pPr>
      <w:r>
        <w:t xml:space="preserve">28% Community Engagement ($126,000) - Istanbul events, influencer collaborations, workshops</w:t>
      </w:r>
    </w:p>
    <w:p>
      <w:pPr>
        <w:numPr>
          <w:ilvl w:val="0"/>
          <w:numId w:val="1005"/>
        </w:numPr>
        <w:pStyle w:val="Compact"/>
      </w:pPr>
      <w:r>
        <w:t xml:space="preserve">15% Strategic Partnerships ($67,500) - TAA certification programs and platform integrations</w:t>
      </w:r>
    </w:p>
    <w:p>
      <w:pPr>
        <w:numPr>
          <w:ilvl w:val="0"/>
          <w:numId w:val="1005"/>
        </w:numPr>
        <w:pStyle w:val="Compact"/>
      </w:pPr>
      <w:r>
        <w:t xml:space="preserve">15% Performance Marketing ($67,500) - Geo-targeted Facebook/Instagram ads in Turkish with Istanbul location targeting</w:t>
      </w:r>
    </w:p>
    <w:bookmarkEnd w:id="32"/>
    <w:bookmarkStart w:id="33" w:name="X320c99863c308758612a8b4b6a102808248827b"/>
    <w:p>
      <w:pPr>
        <w:pStyle w:val="Heading2"/>
      </w:pPr>
      <w:r>
        <w:t xml:space="preserve">Evaluation Metrics for Turkey Istanbul Success</w:t>
      </w:r>
    </w:p>
    <w:p>
      <w:pPr>
        <w:pStyle w:val="FirstParagraph"/>
      </w:pPr>
      <w:r>
        <w:t xml:space="preserve">We measure success through three lenses:</w:t>
      </w:r>
    </w:p>
    <w:p>
      <w:pPr>
        <w:numPr>
          <w:ilvl w:val="0"/>
          <w:numId w:val="1006"/>
        </w:numPr>
        <w:pStyle w:val="Compact"/>
      </w:pPr>
      <w:r>
        <w:rPr>
          <w:bCs/>
          <w:b/>
        </w:rPr>
        <w:t xml:space="preserve">Market Penetration:</w:t>
      </w:r>
      <w:r>
        <w:t xml:space="preserve"> </w:t>
      </w:r>
      <w:r>
        <w:t xml:space="preserve">Tracking subscription growth within Istanbul's 10,500+ marketing businesses (vs. global benchmarks)</w:t>
      </w:r>
    </w:p>
    <w:p>
      <w:pPr>
        <w:numPr>
          <w:ilvl w:val="0"/>
          <w:numId w:val="1006"/>
        </w:numPr>
        <w:pStyle w:val="Compact"/>
      </w:pPr>
      <w:r>
        <w:rPr>
          <w:bCs/>
          <w:b/>
        </w:rPr>
        <w:t xml:space="preserve">Cultural Resonance:</w:t>
      </w:r>
      <w:r>
        <w:t xml:space="preserve"> </w:t>
      </w:r>
      <w:r>
        <w:t xml:space="preserve">Monthly net promoter score (NPS) from Turkish users; target: 48+</w:t>
      </w:r>
    </w:p>
    <w:p>
      <w:pPr>
        <w:numPr>
          <w:ilvl w:val="0"/>
          <w:numId w:val="1006"/>
        </w:numPr>
        <w:pStyle w:val="Compact"/>
      </w:pPr>
      <w:r>
        <w:rPr>
          <w:bCs/>
          <w:b/>
        </w:rPr>
        <w:t xml:space="preserve">Local Impact:</w:t>
      </w:r>
      <w:r>
        <w:t xml:space="preserve"> </w:t>
      </w:r>
      <w:r>
        <w:t xml:space="preserve">Number of Istanbul-based partners activated and content pieces created using Editor's Turkey-specific features</w:t>
      </w:r>
    </w:p>
    <w:bookmarkEnd w:id="33"/>
    <w:bookmarkStart w:id="34" w:name="X8b7117b762e1ac5456dc687ef2fe1323700ec38"/>
    <w:p>
      <w:pPr>
        <w:pStyle w:val="Heading2"/>
      </w:pPr>
      <w:r>
        <w:t xml:space="preserve">Conclusion: Why Istanbul is the Strategic Heartbeat</w:t>
      </w:r>
    </w:p>
    <w:p>
      <w:pPr>
        <w:pStyle w:val="FirstParagraph"/>
      </w:pPr>
      <w:r>
        <w:t xml:space="preserve">This Marketing Plan positions Editor not just as a product, but as the cultural bridge for digital content in Turkey. By embedding ourselves within Istanbul's creative ecosystem through language mastery, community building, and local partnerships, we create an unassailable market position. The city's unique role as Turkey's innovation capital means every success in Istanbul becomes a blueprint for nationwide expansion. As the Turkish saying goes: "İstanbul'da başarı, Türkiye'nin başlangıcıdır" (Success in Istanbul is the beginning of Turkey). This Marketing Plan ensures Editor doesn't just enter the market—it redefines it from within Turkey's most dynamic city.</w:t>
      </w:r>
    </w:p>
    <w:p>
      <w:pPr>
        <w:pStyle w:val="BodyText"/>
      </w:pPr>
      <w:r>
        <w:rPr>
          <w:bCs/>
          <w:b/>
        </w:rPr>
        <w:t xml:space="preserve">Editor Marketing Plan for Turkey Istanbul</w:t>
      </w:r>
      <w:r>
        <w:t xml:space="preserve"> </w:t>
      </w:r>
      <w:r>
        <w:t xml:space="preserve">is our commitment to building digital excellence where it matters most: at the intersection of technology and Turkish culture. With this strategy, we don't just sell an Editor—we become the essential partner for every content creator in Istanbul.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Turkey Istanbul</dc:title>
  <dc:creator/>
  <dc:language>en</dc:language>
  <cp:keywords/>
  <dcterms:created xsi:type="dcterms:W3CDTF">2025-12-12T15:23:31Z</dcterms:created>
  <dcterms:modified xsi:type="dcterms:W3CDTF">2025-12-12T15:23:31Z</dcterms:modified>
</cp:coreProperties>
</file>

<file path=docProps/custom.xml><?xml version="1.0" encoding="utf-8"?>
<Properties xmlns="http://schemas.openxmlformats.org/officeDocument/2006/custom-properties" xmlns:vt="http://schemas.openxmlformats.org/officeDocument/2006/docPropsVTypes"/>
</file>