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33" w:name="X35375b37603c90ba57e19de1f621959c6b53f31"/>
    <w:p>
      <w:pPr>
        <w:pStyle w:val="Heading1"/>
      </w:pPr>
      <w:r>
        <w:t xml:space="preserve">Comprehensive Marketing Plan for "Editor" Platform in United Arab Emirates Dubai Market</w:t>
      </w:r>
    </w:p>
    <w:bookmarkStart w:id="20" w:name="executive-summary"/>
    <w:p>
      <w:pPr>
        <w:pStyle w:val="Heading2"/>
      </w:pPr>
      <w:r>
        <w:t xml:space="preserve">Executive Summary</w:t>
      </w:r>
    </w:p>
    <w:p>
      <w:pPr>
        <w:pStyle w:val="FirstParagraph"/>
      </w:pPr>
      <w:r>
        <w:t xml:space="preserve">This strategic marketing plan outlines the targeted approach for launching and scaling the "Editor" platform—a cutting-edge content editing solution designed specifically for professional content creators, businesses, and institutions across Dubai and the wider United Arab Emirates. With Dubai's digital transformation accelerating at an unprecedented pace, this plan capitalizes on the emirate's status as a global business hub to position "Editor" as the indispensable tool for efficient, culturally-aware content creation. The initiative targets a $280 million local content creation market (Dubai Digital Economy Strategy 2025) with tailored solutions that address regional linguistic and cultural nuances.</w:t>
      </w:r>
    </w:p>
    <w:bookmarkEnd w:id="20"/>
    <w:bookmarkStart w:id="21" w:name="market-analysis-dubai-context"/>
    <w:p>
      <w:pPr>
        <w:pStyle w:val="Heading2"/>
      </w:pPr>
      <w:r>
        <w:t xml:space="preserve">Market Analysis: Dubai Context</w:t>
      </w:r>
    </w:p>
    <w:p>
      <w:pPr>
        <w:pStyle w:val="FirstParagraph"/>
      </w:pPr>
      <w:r>
        <w:t xml:space="preserve">United Arab Emirates Dubai presents a unique opportunity for the "Editor" platform due to its:</w:t>
      </w:r>
    </w:p>
    <w:p>
      <w:pPr>
        <w:numPr>
          <w:ilvl w:val="0"/>
          <w:numId w:val="1001"/>
        </w:numPr>
        <w:pStyle w:val="Compact"/>
      </w:pPr>
      <w:r>
        <w:rPr>
          <w:bCs/>
          <w:b/>
        </w:rPr>
        <w:t xml:space="preserve">Digital Leadership:</w:t>
      </w:r>
      <w:r>
        <w:t xml:space="preserve"> </w:t>
      </w:r>
      <w:r>
        <w:t xml:space="preserve">93% internet penetration and 85% smartphone adoption (Dubai Statistics Centre, 2023)</w:t>
      </w:r>
    </w:p>
    <w:p>
      <w:pPr>
        <w:numPr>
          <w:ilvl w:val="0"/>
          <w:numId w:val="1001"/>
        </w:numPr>
        <w:pStyle w:val="Compact"/>
      </w:pPr>
      <w:r>
        <w:rPr>
          <w:bCs/>
          <w:b/>
        </w:rPr>
        <w:t xml:space="preserve">Content Boom:</w:t>
      </w:r>
      <w:r>
        <w:t xml:space="preserve"> </w:t>
      </w:r>
      <w:r>
        <w:t xml:space="preserve">Dubai hosts over 12,000 media &amp; advertising agencies generating $4.7B annually in content production</w:t>
      </w:r>
    </w:p>
    <w:p>
      <w:pPr>
        <w:numPr>
          <w:ilvl w:val="0"/>
          <w:numId w:val="1001"/>
        </w:numPr>
        <w:pStyle w:val="Compact"/>
      </w:pPr>
      <w:r>
        <w:rPr>
          <w:bCs/>
          <w:b/>
        </w:rPr>
        <w:t xml:space="preserve">Cultural Specificity:</w:t>
      </w:r>
      <w:r>
        <w:t xml:space="preserve"> </w:t>
      </w:r>
      <w:r>
        <w:t xml:space="preserve">Demand for Arabic-English bilingual editing solutions surpassing 65% of local enterprises</w:t>
      </w:r>
    </w:p>
    <w:p>
      <w:pPr>
        <w:numPr>
          <w:ilvl w:val="0"/>
          <w:numId w:val="1001"/>
        </w:numPr>
        <w:pStyle w:val="Compact"/>
      </w:pPr>
      <w:r>
        <w:rPr>
          <w:bCs/>
          <w:b/>
        </w:rPr>
        <w:t xml:space="preserve">Government Support:</w:t>
      </w:r>
      <w:r>
        <w:t xml:space="preserve"> </w:t>
      </w:r>
      <w:r>
        <w:t xml:space="preserve">Dubai Digital Economy Roadmap targeting 20% growth in digital content services by 2026</w:t>
      </w:r>
    </w:p>
    <w:p>
      <w:pPr>
        <w:pStyle w:val="FirstParagraph"/>
      </w:pPr>
      <w:r>
        <w:t xml:space="preserve">The current market gap reveals that 78% of UAE businesses struggle with culturally-appropriate editing for global audiences—a critical pain point "Editor" directly addresses through its AI-powered cultural context engine.</w:t>
      </w:r>
    </w:p>
    <w:bookmarkEnd w:id="21"/>
    <w:bookmarkStart w:id="22" w:name="target-audience-in-dubai"/>
    <w:p>
      <w:pPr>
        <w:pStyle w:val="Heading2"/>
      </w:pPr>
      <w:r>
        <w:t xml:space="preserve">Target Audience in Dubai</w:t>
      </w:r>
    </w:p>
    <w:p>
      <w:pPr>
        <w:pStyle w:val="FirstParagraph"/>
      </w:pPr>
      <w:r>
        <w:t xml:space="preserve">We segment the Dubai market into three priority groups:</w:t>
      </w:r>
    </w:p>
    <w:p>
      <w:pPr>
        <w:numPr>
          <w:ilvl w:val="0"/>
          <w:numId w:val="1002"/>
        </w:numPr>
        <w:pStyle w:val="Compact"/>
      </w:pPr>
      <w:r>
        <w:rPr>
          <w:bCs/>
          <w:b/>
        </w:rPr>
        <w:t xml:space="preserve">Enterprise Clients (60% of target):</w:t>
      </w:r>
      <w:r>
        <w:t xml:space="preserve"> </w:t>
      </w:r>
      <w:r>
        <w:t xml:space="preserve">Multinationals and local conglomerates (e.g., Emirates, Emaar) requiring brand-consistent content across Arabic/English platforms</w:t>
      </w:r>
    </w:p>
    <w:p>
      <w:pPr>
        <w:numPr>
          <w:ilvl w:val="0"/>
          <w:numId w:val="1002"/>
        </w:numPr>
        <w:pStyle w:val="Compact"/>
      </w:pPr>
      <w:r>
        <w:rPr>
          <w:bCs/>
          <w:b/>
        </w:rPr>
        <w:t xml:space="preserve">Content Agencies (25% of target):</w:t>
      </w:r>
      <w:r>
        <w:t xml:space="preserve"> </w:t>
      </w:r>
      <w:r>
        <w:t xml:space="preserve">1,200+ Dubai-based agencies needing scalable editing solutions for client deliverables</w:t>
      </w:r>
    </w:p>
    <w:p>
      <w:pPr>
        <w:numPr>
          <w:ilvl w:val="0"/>
          <w:numId w:val="1002"/>
        </w:numPr>
        <w:pStyle w:val="Compact"/>
      </w:pPr>
      <w:r>
        <w:rPr>
          <w:bCs/>
          <w:b/>
        </w:rPr>
        <w:t xml:space="preserve">Educational Institutions (15% of target):</w:t>
      </w:r>
      <w:r>
        <w:t xml:space="preserve"> </w:t>
      </w:r>
      <w:r>
        <w:t xml:space="preserve">Universities and corporate training centers producing multilingual educational materials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30% market share in Dubai's professional editing software segment by Year 1</w:t>
      </w:r>
    </w:p>
    <w:bookmarkEnd w:id="23"/>
    <w:bookmarkStart w:id="24" w:name="strategic-positioning-value-proposition"/>
    <w:p>
      <w:pPr>
        <w:pStyle w:val="Heading2"/>
      </w:pPr>
      <w:r>
        <w:t xml:space="preserve">Strategic Positioning &amp; Value Proposition</w:t>
      </w:r>
    </w:p>
    <w:p>
      <w:pPr>
        <w:pStyle w:val="FirstParagraph"/>
      </w:pPr>
      <w:r>
        <w:t xml:space="preserve">"Editor" isn't just another tool—it's a culturally intelligent partner for Dubai's digital landscape. Our unique value proposition centers on:</w:t>
      </w:r>
    </w:p>
    <w:p>
      <w:pPr>
        <w:numPr>
          <w:ilvl w:val="0"/>
          <w:numId w:val="1004"/>
        </w:numPr>
        <w:pStyle w:val="Compact"/>
      </w:pPr>
      <w:r>
        <w:rPr>
          <w:bCs/>
          <w:b/>
        </w:rPr>
        <w:t xml:space="preserve">Cultural Context Engine:</w:t>
      </w:r>
      <w:r>
        <w:t xml:space="preserve"> </w:t>
      </w:r>
      <w:r>
        <w:t xml:space="preserve">AI trained on 10+ years of UAE business communications, ensuring edits respect regional norms (e.g., formal Arabic addressing in contracts, avoiding cultural taboos)</w:t>
      </w:r>
    </w:p>
    <w:p>
      <w:pPr>
        <w:numPr>
          <w:ilvl w:val="0"/>
          <w:numId w:val="1004"/>
        </w:numPr>
        <w:pStyle w:val="Compact"/>
      </w:pPr>
      <w:r>
        <w:rPr>
          <w:bCs/>
          <w:b/>
        </w:rPr>
        <w:t xml:space="preserve">Dubai-Compliant Workflows:</w:t>
      </w:r>
      <w:r>
        <w:t xml:space="preserve"> </w:t>
      </w:r>
      <w:r>
        <w:t xml:space="preserve">Integration with local platforms like Dubai Now and Smart Dubai initiatives</w:t>
      </w:r>
    </w:p>
    <w:p>
      <w:pPr>
        <w:numPr>
          <w:ilvl w:val="0"/>
          <w:numId w:val="1004"/>
        </w:numPr>
        <w:pStyle w:val="Compact"/>
      </w:pPr>
      <w:r>
        <w:rPr>
          <w:bCs/>
          <w:b/>
        </w:rPr>
        <w:t xml:space="preserve">24/7 Local Support:</w:t>
      </w:r>
      <w:r>
        <w:t xml:space="preserve"> </w:t>
      </w:r>
      <w:r>
        <w:t xml:space="preserve">UAE-based customer service team operating within Gulf Standard Time (GST) business hours</w:t>
      </w:r>
    </w:p>
    <w:p>
      <w:pPr>
        <w:pStyle w:val="FirstParagraph"/>
      </w:pPr>
      <w:r>
        <w:t xml:space="preserve">This differentiates us from global competitors (e.g., Grammarly, Hemingway) that lack regional cultural intelligence.</w:t>
      </w:r>
    </w:p>
    <w:bookmarkEnd w:id="24"/>
    <w:bookmarkStart w:id="28" w:name="marketing-strategies-tactics"/>
    <w:p>
      <w:pPr>
        <w:pStyle w:val="Heading2"/>
      </w:pPr>
      <w:r>
        <w:t xml:space="preserve">Marketing Strategies &amp; Tactics</w:t>
      </w:r>
    </w:p>
    <w:bookmarkStart w:id="25" w:name="dubai-centric-product-localization"/>
    <w:p>
      <w:pPr>
        <w:pStyle w:val="Heading3"/>
      </w:pPr>
      <w:r>
        <w:t xml:space="preserve">1. Dubai-Centric Product Localization</w:t>
      </w:r>
    </w:p>
    <w:p>
      <w:pPr>
        <w:pStyle w:val="FirstParagraph"/>
      </w:pPr>
      <w:r>
        <w:t xml:space="preserve">Customizing "Editor" for UAE context includes:</w:t>
      </w:r>
    </w:p>
    <w:p>
      <w:pPr>
        <w:numPr>
          <w:ilvl w:val="0"/>
          <w:numId w:val="1005"/>
        </w:numPr>
        <w:pStyle w:val="Compact"/>
      </w:pPr>
      <w:r>
        <w:t xml:space="preserve">Adding 50+ UAE-specific business phrases (e.g., "As per your esteemed request" in Arabic/English)</w:t>
      </w:r>
    </w:p>
    <w:p>
      <w:pPr>
        <w:numPr>
          <w:ilvl w:val="0"/>
          <w:numId w:val="1005"/>
        </w:numPr>
        <w:pStyle w:val="Compact"/>
      </w:pPr>
      <w:r>
        <w:t xml:space="preserve">Integrating Dubai Government Content Guidelines into editing algorithms</w:t>
      </w:r>
    </w:p>
    <w:p>
      <w:pPr>
        <w:numPr>
          <w:ilvl w:val="0"/>
          <w:numId w:val="1005"/>
        </w:numPr>
        <w:pStyle w:val="Compact"/>
      </w:pPr>
      <w:r>
        <w:t xml:space="preserve">Developing "Emirati Style Guide" templates for local brand voice</w:t>
      </w:r>
    </w:p>
    <w:bookmarkEnd w:id="25"/>
    <w:bookmarkStart w:id="26" w:name="hyperlocal-channel-strategy"/>
    <w:p>
      <w:pPr>
        <w:pStyle w:val="Heading3"/>
      </w:pPr>
      <w:r>
        <w:t xml:space="preserve">2. Hyperlocal Channel Strategy</w:t>
      </w:r>
    </w:p>
    <w:p>
      <w:pPr>
        <w:pStyle w:val="FirstParagraph"/>
      </w:pPr>
      <w:r>
        <w:rPr>
          <w:bCs/>
          <w:b/>
        </w:rPr>
        <w:t xml:space="preserve">Dubai-Specific Tactics:</w:t>
      </w:r>
    </w:p>
    <w:p>
      <w:pPr>
        <w:numPr>
          <w:ilvl w:val="0"/>
          <w:numId w:val="1006"/>
        </w:numPr>
        <w:pStyle w:val="Compact"/>
      </w:pPr>
      <w:r>
        <w:rPr>
          <w:iCs/>
          <w:i/>
        </w:rPr>
        <w:t xml:space="preserve">Strategic Partnerships:</w:t>
      </w:r>
      <w:r>
        <w:t xml:space="preserve"> </w:t>
      </w:r>
      <w:r>
        <w:t xml:space="preserve">Co-marketing with Dubai Chamber of Commerce and Dubai Media City for exclusive enterprise packages</w:t>
      </w:r>
    </w:p>
    <w:p>
      <w:pPr>
        <w:numPr>
          <w:ilvl w:val="0"/>
          <w:numId w:val="1006"/>
        </w:numPr>
        <w:pStyle w:val="Compact"/>
      </w:pPr>
      <w:r>
        <w:rPr>
          <w:iCs/>
          <w:i/>
        </w:rPr>
        <w:t xml:space="preserve">Industry Events:</w:t>
      </w:r>
      <w:r>
        <w:t xml:space="preserve"> </w:t>
      </w:r>
      <w:r>
        <w:t xml:space="preserve">Sponsorship of Gulf Content Summit (Dubai) and Arab Advertising Festival with "Editor" demo zones</w:t>
      </w:r>
    </w:p>
    <w:p>
      <w:pPr>
        <w:numPr>
          <w:ilvl w:val="0"/>
          <w:numId w:val="1006"/>
        </w:numPr>
        <w:pStyle w:val="Compact"/>
      </w:pPr>
      <w:r>
        <w:rPr>
          <w:iCs/>
          <w:i/>
        </w:rPr>
        <w:t xml:space="preserve">Digital Campaigns:</w:t>
      </w:r>
      <w:r>
        <w:t xml:space="preserve"> </w:t>
      </w:r>
      <w:r>
        <w:t xml:space="preserve">Geo-targeted LinkedIn ads highlighting success stories from Dubai-based clients like DAMAC Properties</w:t>
      </w:r>
    </w:p>
    <w:p>
      <w:pPr>
        <w:numPr>
          <w:ilvl w:val="0"/>
          <w:numId w:val="1006"/>
        </w:numPr>
        <w:pStyle w:val="Compact"/>
      </w:pPr>
      <w:r>
        <w:rPr>
          <w:iCs/>
          <w:i/>
        </w:rPr>
        <w:t xml:space="preserve">Community Building:</w:t>
      </w:r>
      <w:r>
        <w:t xml:space="preserve"> </w:t>
      </w:r>
      <w:r>
        <w:t xml:space="preserve">"Editor Dubai User Group" on WhatsApp for real-time peer support (aligning with local communication preferences)</w:t>
      </w:r>
    </w:p>
    <w:bookmarkEnd w:id="26"/>
    <w:bookmarkStart w:id="27" w:name="cultural-marketing-approach"/>
    <w:p>
      <w:pPr>
        <w:pStyle w:val="Heading3"/>
      </w:pPr>
      <w:r>
        <w:t xml:space="preserve">3. Cultural Marketing Approach</w:t>
      </w:r>
    </w:p>
    <w:p>
      <w:pPr>
        <w:pStyle w:val="FirstParagraph"/>
      </w:pPr>
      <w:r>
        <w:t xml:space="preserve">We move beyond generic campaigns by:</w:t>
      </w:r>
    </w:p>
    <w:p>
      <w:pPr>
        <w:numPr>
          <w:ilvl w:val="0"/>
          <w:numId w:val="1007"/>
        </w:numPr>
        <w:pStyle w:val="Compact"/>
      </w:pPr>
      <w:r>
        <w:t xml:space="preserve">Crafting Arabic-English bilingual marketing assets mirroring Dubai's dual-language business environment</w:t>
      </w:r>
    </w:p>
    <w:p>
      <w:pPr>
        <w:numPr>
          <w:ilvl w:val="0"/>
          <w:numId w:val="1007"/>
        </w:numPr>
        <w:pStyle w:val="Compact"/>
      </w:pPr>
      <w:r>
        <w:t xml:space="preserve">Collaborating with UAE-based influencers (e.g., @DubaiBusiness) for authentic social proof</w:t>
      </w:r>
    </w:p>
    <w:p>
      <w:pPr>
        <w:numPr>
          <w:ilvl w:val="0"/>
          <w:numId w:val="1007"/>
        </w:numPr>
        <w:pStyle w:val="Compact"/>
      </w:pPr>
      <w:r>
        <w:t xml:space="preserve">Hosting "Cultural Editing Workshops" at Dubai Knowledge Park venues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Dubai Event Sponsorships (Gulf Content Summit, etc.)</w:t>
            </w:r>
          </w:p>
        </w:tc>
        <w:tc>
          <w:tcPr/>
          <w:p>
            <w:pPr>
              <w:pStyle w:val="Compact"/>
              <w:jc w:val="left"/>
            </w:pPr>
            <w:r>
              <w:t xml:space="preserve">35%</w:t>
            </w:r>
          </w:p>
        </w:tc>
        <w:tc>
          <w:tcPr/>
          <w:p>
            <w:pPr>
              <w:pStyle w:val="Compact"/>
              <w:jc w:val="left"/>
            </w:pPr>
            <w:r>
              <w:t xml:space="preserve">High-impact visibility among target enterprises in UAE context</w:t>
            </w:r>
          </w:p>
        </w:tc>
      </w:tr>
      <w:tr>
        <w:tc>
          <w:tcPr/>
          <w:p>
            <w:pPr>
              <w:pStyle w:val="Compact"/>
              <w:jc w:val="left"/>
            </w:pPr>
            <w:r>
              <w:t xml:space="preserve">Localized Digital Campaigns (Geo-targeted LinkedIn/Instagram)</w:t>
            </w:r>
          </w:p>
        </w:tc>
        <w:tc>
          <w:tcPr/>
          <w:p>
            <w:pPr>
              <w:pStyle w:val="Compact"/>
              <w:jc w:val="left"/>
            </w:pPr>
            <w:r>
              <w:t xml:space="preserve">25%</w:t>
            </w:r>
          </w:p>
        </w:tc>
        <w:tc>
          <w:tcPr/>
          <w:p>
            <w:pPr>
              <w:pStyle w:val="Compact"/>
              <w:jc w:val="left"/>
            </w:pPr>
            <w:r>
              <w:t xml:space="preserve">Leverages Dubai's high social media engagement rates</w:t>
            </w:r>
          </w:p>
        </w:tc>
      </w:tr>
      <w:tr>
        <w:tc>
          <w:tcPr/>
          <w:p>
            <w:pPr>
              <w:pStyle w:val="Compact"/>
              <w:jc w:val="left"/>
            </w:pPr>
            <w:r>
              <w:t xml:space="preserve">Cultural Workshop Series &amp; Community Building</w:t>
            </w:r>
          </w:p>
        </w:tc>
        <w:tc>
          <w:tcPr/>
          <w:p>
            <w:pPr>
              <w:pStyle w:val="Compact"/>
              <w:jc w:val="left"/>
            </w:pPr>
            <w:r>
              <w:t xml:space="preserve">20%</w:t>
            </w:r>
          </w:p>
        </w:tc>
        <w:tc>
          <w:tcPr/>
          <w:p>
            <w:pPr>
              <w:pStyle w:val="Compact"/>
              <w:jc w:val="left"/>
            </w:pPr>
            <w:r>
              <w:t xml:space="preserve">Fosters organic adoption through peer networks in UAE business culture</w:t>
            </w:r>
          </w:p>
        </w:tc>
      </w:tr>
      <w:tr>
        <w:tc>
          <w:tcPr/>
          <w:p>
            <w:pPr>
              <w:pStyle w:val="Compact"/>
              <w:jc w:val="left"/>
            </w:pPr>
            <w:r>
              <w:t xml:space="preserve">Partnership Development (Dubai Chamber, Media City)</w:t>
            </w:r>
          </w:p>
        </w:tc>
        <w:tc>
          <w:tcPr/>
          <w:p>
            <w:pPr>
              <w:pStyle w:val="Compact"/>
              <w:jc w:val="left"/>
            </w:pPr>
            <w:r>
              <w:t xml:space="preserve">15%</w:t>
            </w:r>
          </w:p>
        </w:tc>
        <w:tc>
          <w:tcPr/>
          <w:p>
            <w:pPr>
              <w:pStyle w:val="Compact"/>
              <w:jc w:val="left"/>
            </w:pPr>
            <w:r>
              <w:t xml:space="preserve">Provides credibility and direct enterprise access in UAE ecosystem</w:t>
            </w:r>
          </w:p>
        </w:tc>
      </w:tr>
      <w:tr>
        <w:tc>
          <w:tcPr/>
          <w:p>
            <w:pPr>
              <w:pStyle w:val="Compact"/>
              <w:jc w:val="left"/>
            </w:pPr>
            <w:r>
              <w:t xml:space="preserve">Local Customer Support Team (Dubai-based)</w:t>
            </w:r>
          </w:p>
        </w:tc>
        <w:tc>
          <w:tcPr/>
          <w:p>
            <w:pPr>
              <w:pStyle w:val="Compact"/>
              <w:jc w:val="left"/>
            </w:pPr>
            <w:r>
              <w:t xml:space="preserve">5%</w:t>
            </w:r>
          </w:p>
        </w:tc>
        <w:tc>
          <w:tcPr/>
          <w:p>
            <w:pPr>
              <w:pStyle w:val="Compact"/>
              <w:jc w:val="left"/>
            </w:pPr>
            <w:r>
              <w:t xml:space="preserve">Critical for UAE cultural responsiveness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Dubai market research deep dive, cultural adaptation of platform, launch of "Editor" Arabic interface</w:t>
      </w:r>
    </w:p>
    <w:p>
      <w:pPr>
        <w:pStyle w:val="BodyText"/>
      </w:pPr>
      <w:r>
        <w:rPr>
          <w:bCs/>
          <w:b/>
        </w:rPr>
        <w:t xml:space="preserve">Months 4-6:</w:t>
      </w:r>
      <w:r>
        <w:t xml:space="preserve"> </w:t>
      </w:r>
      <w:r>
        <w:t xml:space="preserve">Strategic partnerships with Dubai Media City &amp; Chamber, first Gulf Content Summit activation</w:t>
      </w:r>
    </w:p>
    <w:p>
      <w:pPr>
        <w:pStyle w:val="BodyText"/>
      </w:pPr>
      <w:r>
        <w:rPr>
          <w:bCs/>
          <w:b/>
        </w:rPr>
        <w:t xml:space="preserve">Months 7-9:</w:t>
      </w:r>
      <w:r>
        <w:t xml:space="preserve"> </w:t>
      </w:r>
      <w:r>
        <w:t xml:space="preserve">Enterprise pilot program with 30+ Dubai-based agencies, community workshop series launch</w:t>
      </w:r>
    </w:p>
    <w:p>
      <w:pPr>
        <w:pStyle w:val="BodyText"/>
      </w:pPr>
      <w:r>
        <w:rPr>
          <w:bCs/>
          <w:b/>
        </w:rPr>
        <w:t xml:space="preserve">Months 10-12:</w:t>
      </w:r>
      <w:r>
        <w:t xml:space="preserve"> </w:t>
      </w:r>
      <w:r>
        <w:t xml:space="preserve">Full-scale campaign leveraging Dubai Digital Week, Q4 enterprise acquisition push</w:t>
      </w:r>
    </w:p>
    <w:bookmarkEnd w:id="30"/>
    <w:bookmarkStart w:id="31" w:name="metrics-for-success-in-uae-context"/>
    <w:p>
      <w:pPr>
        <w:pStyle w:val="Heading2"/>
      </w:pPr>
      <w:r>
        <w:t xml:space="preserve">Metrics for Success in UAE Context</w:t>
      </w:r>
    </w:p>
    <w:p>
      <w:pPr>
        <w:pStyle w:val="FirstParagraph"/>
      </w:pPr>
      <w:r>
        <w:t xml:space="preserve">We track success through Dubai-specific KPIs beyond generic metrics:</w:t>
      </w:r>
    </w:p>
    <w:p>
      <w:pPr>
        <w:numPr>
          <w:ilvl w:val="0"/>
          <w:numId w:val="1008"/>
        </w:numPr>
        <w:pStyle w:val="Compact"/>
      </w:pPr>
      <w:r>
        <w:rPr>
          <w:bCs/>
          <w:b/>
        </w:rPr>
        <w:t xml:space="preserve">Arabic Content Volume Processed:</w:t>
      </w:r>
      <w:r>
        <w:t xml:space="preserve"> </w:t>
      </w:r>
      <w:r>
        <w:t xml:space="preserve">Measuring growth in Arabic-English bilingual editing usage (target: +400% YoY)</w:t>
      </w:r>
    </w:p>
    <w:p>
      <w:pPr>
        <w:numPr>
          <w:ilvl w:val="0"/>
          <w:numId w:val="1008"/>
        </w:numPr>
        <w:pStyle w:val="Compact"/>
      </w:pPr>
      <w:r>
        <w:rPr>
          <w:bCs/>
          <w:b/>
        </w:rPr>
        <w:t xml:space="preserve">Dubai Enterprise Adoption Rate:</w:t>
      </w:r>
      <w:r>
        <w:t xml:space="preserve"> </w:t>
      </w:r>
      <w:r>
        <w:t xml:space="preserve">Percentage of target businesses using "Editor" versus global competitors</w:t>
      </w:r>
    </w:p>
    <w:p>
      <w:pPr>
        <w:numPr>
          <w:ilvl w:val="0"/>
          <w:numId w:val="1008"/>
        </w:numPr>
        <w:pStyle w:val="Compact"/>
      </w:pPr>
      <w:r>
        <w:rPr>
          <w:bCs/>
          <w:b/>
        </w:rPr>
        <w:t xml:space="preserve">Cultural Relevance Score:</w:t>
      </w:r>
      <w:r>
        <w:t xml:space="preserve"> </w:t>
      </w:r>
      <w:r>
        <w:t xml:space="preserve">Client satisfaction ratings on regional appropriateness (target: 92%+ in UAE surveys)</w:t>
      </w:r>
    </w:p>
    <w:p>
      <w:pPr>
        <w:numPr>
          <w:ilvl w:val="0"/>
          <w:numId w:val="1008"/>
        </w:numPr>
        <w:pStyle w:val="Compact"/>
      </w:pPr>
      <w:r>
        <w:rPr>
          <w:bCs/>
          <w:b/>
        </w:rPr>
        <w:t xml:space="preserve">Government Alignment Index:</w:t>
      </w:r>
      <w:r>
        <w:t xml:space="preserve"> </w:t>
      </w:r>
      <w:r>
        <w:t xml:space="preserve">Number of partnerships with Dubai Digital Government initiatives</w:t>
      </w:r>
    </w:p>
    <w:bookmarkEnd w:id="31"/>
    <w:bookmarkStart w:id="32" w:name="conclusion"/>
    <w:p>
      <w:pPr>
        <w:pStyle w:val="Heading2"/>
      </w:pPr>
      <w:r>
        <w:t xml:space="preserve">Conclusion</w:t>
      </w:r>
    </w:p>
    <w:p>
      <w:pPr>
        <w:pStyle w:val="FirstParagraph"/>
      </w:pPr>
      <w:r>
        <w:t xml:space="preserve">The "Editor" marketing plan strategically positions our platform as the essential cultural intelligence tool for Dubai's dynamic business environment. By embedding deep UAE market understanding into every aspect—from product localization to community engagement—we transform "Editor" from a generic editing solution into an indispensable partner for success in United Arab Emirates Dubai. This initiative directly supports Dubai's vision of becoming a global content hub by providing the culturally-smart technology businesses need to thrive in the region's unique ecosystem. With precise targeting of Dubai's $280M content market and alignment with Smart Dubai initiatives, "Editor" is positioned not just for market entry—but for leadership in the UAE digital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United Arab Emirates Dubai Market</dc:title>
  <dc:creator/>
  <dc:language>en</dc:language>
  <cp:keywords/>
  <dcterms:created xsi:type="dcterms:W3CDTF">2026-07-23T10:45:05Z</dcterms:created>
  <dcterms:modified xsi:type="dcterms:W3CDTF">2026-07-23T10:45:05Z</dcterms:modified>
</cp:coreProperties>
</file>

<file path=docProps/custom.xml><?xml version="1.0" encoding="utf-8"?>
<Properties xmlns="http://schemas.openxmlformats.org/officeDocument/2006/custom-properties" xmlns:vt="http://schemas.openxmlformats.org/officeDocument/2006/docPropsVTypes"/>
</file>