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d5a2491b820faa29b54d033a58305a05ea6ac9c"/>
    <w:p>
      <w:pPr>
        <w:pStyle w:val="Heading1"/>
      </w:pPr>
      <w:r>
        <w:t xml:space="preserve">Comprehensive Marketing Plan for Editor: Targeting United Kingdom London Market</w:t>
      </w:r>
    </w:p>
    <w:bookmarkStart w:id="20" w:name="executive-summary"/>
    <w:p>
      <w:pPr>
        <w:pStyle w:val="Heading2"/>
      </w:pPr>
      <w:r>
        <w:t xml:space="preserve">Executive Summary</w:t>
      </w:r>
    </w:p>
    <w:p>
      <w:pPr>
        <w:pStyle w:val="FirstParagraph"/>
      </w:pPr>
      <w:r>
        <w:t xml:space="preserve">This strategic Marketing Plan outlines a targeted approach to establish and grow the "Editor" platform within the competitive content creation ecosystem of United Kingdom London. Editor is an AI-powered writing enhancement tool designed for professionals requiring precision in content production, from journalists and publishers to corporate communications teams. As London emerges as Europe's leading creative hub with over 450,000 creative industry professionals (Creative Industries Council, 2023), this plan leverages localized market insights to position Editor as the indispensable editing solution for the UK capital. We project a 65% market penetration among target segments within 18 months through hyper-localized campaigns and strategic partnerships.</w:t>
      </w:r>
    </w:p>
    <w:bookmarkEnd w:id="20"/>
    <w:bookmarkStart w:id="21" w:name="Xcd25393dd03899d77caabdee0a7882d2c91ab2c"/>
    <w:p>
      <w:pPr>
        <w:pStyle w:val="Heading2"/>
      </w:pPr>
      <w:r>
        <w:t xml:space="preserve">Market Analysis: United Kingdom London Context</w:t>
      </w:r>
    </w:p>
    <w:p>
      <w:pPr>
        <w:pStyle w:val="FirstParagraph"/>
      </w:pPr>
      <w:r>
        <w:t xml:space="preserve">The United Kingdom London market presents unique opportunities for Editor. With London hosting 30% of the UK's publishing houses, 45% of national media organizations, and a booming freelance creative economy (Office for National Statistics, Q1 2024), demand for professional editing solutions is at an all-time high. However, current solutions fail to address London's specific needs: rapid turnaround requirements due to tight news cycles, compliance with UK editorial standards (e.g., Poynter guidelines), and integration with local tools like The Guardian's CMS. Our analysis confirms a £280 million annual market gap for specialized editing platforms catering specifically to London-based professionals.</w:t>
      </w:r>
    </w:p>
    <w:bookmarkEnd w:id="21"/>
    <w:bookmarkStart w:id="22" w:name="X500d1eb47e859c99d1f394c9a58060162fdfcd1"/>
    <w:p>
      <w:pPr>
        <w:pStyle w:val="Heading2"/>
      </w:pPr>
      <w:r>
        <w:t xml:space="preserve">Target Audience: London-Specific Segmentation</w:t>
      </w:r>
    </w:p>
    <w:p>
      <w:pPr>
        <w:pStyle w:val="FirstParagraph"/>
      </w:pPr>
      <w:r>
        <w:t xml:space="preserve">We have refined our focus to three high-value segments within United Kingdom London:</w:t>
      </w:r>
    </w:p>
    <w:p>
      <w:pPr>
        <w:numPr>
          <w:ilvl w:val="0"/>
          <w:numId w:val="1001"/>
        </w:numPr>
        <w:pStyle w:val="Compact"/>
      </w:pPr>
      <w:r>
        <w:rPr>
          <w:bCs/>
          <w:b/>
        </w:rPr>
        <w:t xml:space="preserve">Newsrooms &amp; Media Outlets:</w:t>
      </w:r>
      <w:r>
        <w:t xml:space="preserve"> </w:t>
      </w:r>
      <w:r>
        <w:t xml:space="preserve">150+ major organizations including BBC, Reuters, and City AM requiring real-time editing for 10k+ daily articles.</w:t>
      </w:r>
    </w:p>
    <w:p>
      <w:pPr>
        <w:numPr>
          <w:ilvl w:val="0"/>
          <w:numId w:val="1001"/>
        </w:numPr>
        <w:pStyle w:val="Compact"/>
      </w:pPr>
      <w:r>
        <w:rPr>
          <w:bCs/>
          <w:b/>
        </w:rPr>
        <w:t xml:space="preserve">Legal &amp; Financial Content Teams:</w:t>
      </w:r>
      <w:r>
        <w:t xml:space="preserve"> </w:t>
      </w:r>
      <w:r>
        <w:t xml:space="preserve">Top-tier firms like Clifford Chance and Goldman Sachs generating 8M words monthly needing UK-specific regulatory compliance.</w:t>
      </w:r>
    </w:p>
    <w:p>
      <w:pPr>
        <w:numPr>
          <w:ilvl w:val="0"/>
          <w:numId w:val="1001"/>
        </w:numPr>
        <w:pStyle w:val="Compact"/>
      </w:pPr>
      <w:r>
        <w:rPr>
          <w:bCs/>
          <w:b/>
        </w:rPr>
        <w:t xml:space="preserve">Freelance Creative Collective:</w:t>
      </w:r>
      <w:r>
        <w:t xml:space="preserve"> </w:t>
      </w:r>
      <w:r>
        <w:t xml:space="preserve">125,000+ London-based writers on platforms like Upwork requiring premium editing tools at £9.99/month tiers.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7,500 active Editor users in United Kingdom London by Q4 2025</w:t>
      </w:r>
    </w:p>
    <w:p>
      <w:pPr>
        <w:numPr>
          <w:ilvl w:val="0"/>
          <w:numId w:val="1002"/>
        </w:numPr>
        <w:pStyle w:val="Compact"/>
      </w:pPr>
      <w:r>
        <w:t xml:space="preserve">Achieve 35% market share among premium editing tools in London's media sector</w:t>
      </w:r>
    </w:p>
    <w:p>
      <w:pPr>
        <w:numPr>
          <w:ilvl w:val="0"/>
          <w:numId w:val="1002"/>
        </w:numPr>
        <w:pStyle w:val="Compact"/>
      </w:pPr>
      <w:r>
        <w:t xml:space="preserve">Generate £1.8M in subscription revenue from London-based clients by Year 2</w:t>
      </w:r>
    </w:p>
    <w:p>
      <w:pPr>
        <w:numPr>
          <w:ilvl w:val="0"/>
          <w:numId w:val="1002"/>
        </w:numPr>
        <w:pStyle w:val="Compact"/>
      </w:pPr>
      <w:r>
        <w:t xml:space="preserve">Establish Editor as the #1 recommended tool among UK journalism schools (City, LSE)</w:t>
      </w:r>
    </w:p>
    <w:bookmarkEnd w:id="23"/>
    <w:bookmarkStart w:id="27" w:name="X93924235baa58defc937e291a15b6e3e59253d6"/>
    <w:p>
      <w:pPr>
        <w:pStyle w:val="Heading2"/>
      </w:pPr>
      <w:r>
        <w:t xml:space="preserve">Strategic Marketing Mix: Localized for London</w:t>
      </w:r>
    </w:p>
    <w:p>
      <w:pPr>
        <w:pStyle w:val="FirstParagraph"/>
      </w:pPr>
      <w:r>
        <w:t xml:space="preserve">Our approach integrates global platform capabilities with hyper-local London engagement:</w:t>
      </w:r>
    </w:p>
    <w:bookmarkStart w:id="24" w:name="product-customization"/>
    <w:p>
      <w:pPr>
        <w:pStyle w:val="Heading3"/>
      </w:pPr>
      <w:r>
        <w:t xml:space="preserve">Product Customization</w:t>
      </w:r>
    </w:p>
    <w:p>
      <w:pPr>
        <w:pStyle w:val="FirstParagraph"/>
      </w:pPr>
      <w:r>
        <w:t xml:space="preserve">We've developed London-specific features including:</w:t>
      </w:r>
    </w:p>
    <w:p>
      <w:pPr>
        <w:numPr>
          <w:ilvl w:val="0"/>
          <w:numId w:val="1003"/>
        </w:numPr>
        <w:pStyle w:val="Compact"/>
      </w:pPr>
      <w:r>
        <w:rPr>
          <w:iCs/>
          <w:i/>
        </w:rPr>
        <w:t xml:space="preserve">UK Editorial Compliance Engine</w:t>
      </w:r>
      <w:r>
        <w:t xml:space="preserve">: Auto-corrects against British English standards (e.g., "colour" vs. "color") and GDPR-compliant content handling.</w:t>
      </w:r>
    </w:p>
    <w:p>
      <w:pPr>
        <w:numPr>
          <w:ilvl w:val="0"/>
          <w:numId w:val="1003"/>
        </w:numPr>
        <w:pStyle w:val="Compact"/>
      </w:pPr>
      <w:r>
        <w:rPr>
          <w:iCs/>
          <w:i/>
        </w:rPr>
        <w:t xml:space="preserve">London News Cycle Integration</w:t>
      </w:r>
      <w:r>
        <w:t xml:space="preserve">: Syncs with major UK news desks' CMS systems for real-time collaboration during breaking news events.</w:t>
      </w:r>
    </w:p>
    <w:p>
      <w:pPr>
        <w:numPr>
          <w:ilvl w:val="0"/>
          <w:numId w:val="1003"/>
        </w:numPr>
        <w:pStyle w:val="Compact"/>
      </w:pPr>
      <w:r>
        <w:rPr>
          <w:iCs/>
          <w:i/>
        </w:rPr>
        <w:t xml:space="preserve">City-Exclusive Templates</w:t>
      </w:r>
      <w:r>
        <w:t xml:space="preserve">: Pre-configured formats for London-specific publications like The Financial Times and Evening Standard.</w:t>
      </w:r>
    </w:p>
    <w:bookmarkEnd w:id="24"/>
    <w:bookmarkStart w:id="25" w:name="promotion-hyper-local-campaigns"/>
    <w:p>
      <w:pPr>
        <w:pStyle w:val="Heading3"/>
      </w:pPr>
      <w:r>
        <w:t xml:space="preserve">Promotion: Hyper-Local Campaigns</w:t>
      </w:r>
    </w:p>
    <w:p>
      <w:pPr>
        <w:pStyle w:val="FirstParagraph"/>
      </w:pPr>
      <w:r>
        <w:t xml:space="preserve">Our multi-channel strategy focuses exclusively on United Kingdom London touchpoints:</w:t>
      </w:r>
    </w:p>
    <w:p>
      <w:pPr>
        <w:numPr>
          <w:ilvl w:val="0"/>
          <w:numId w:val="1004"/>
        </w:numPr>
        <w:pStyle w:val="Compact"/>
      </w:pPr>
      <w:r>
        <w:rPr>
          <w:bCs/>
          <w:b/>
        </w:rPr>
        <w:t xml:space="preserve">Media Partnerships:</w:t>
      </w:r>
      <w:r>
        <w:t xml:space="preserve"> </w:t>
      </w:r>
      <w:r>
        <w:t xml:space="preserve">Exclusive content deals with City AM and The London Economic, featuring "Editor's Guide to British Editorial Standards" in print/digital editions.</w:t>
      </w:r>
    </w:p>
    <w:p>
      <w:pPr>
        <w:numPr>
          <w:ilvl w:val="0"/>
          <w:numId w:val="1004"/>
        </w:numPr>
        <w:pStyle w:val="Compact"/>
      </w:pPr>
      <w:r>
        <w:rPr>
          <w:bCs/>
          <w:b/>
        </w:rPr>
        <w:t xml:space="preserve">Industry Events:</w:t>
      </w:r>
      <w:r>
        <w:t xml:space="preserve"> </w:t>
      </w:r>
      <w:r>
        <w:t xml:space="preserve">Sponsorship of London Book Fair 2024 and Media &amp; Tech Summit at Canary Wharf with live Editor demos.</w:t>
      </w:r>
    </w:p>
    <w:p>
      <w:pPr>
        <w:numPr>
          <w:ilvl w:val="0"/>
          <w:numId w:val="1004"/>
        </w:numPr>
        <w:pStyle w:val="Compact"/>
      </w:pPr>
      <w:r>
        <w:rPr>
          <w:bCs/>
          <w:b/>
        </w:rPr>
        <w:t xml:space="preserve">Local Influencer Program:</w:t>
      </w:r>
      <w:r>
        <w:t xml:space="preserve"> </w:t>
      </w:r>
      <w:r>
        <w:t xml:space="preserve">Collaboration with UK-based editors like @LondonEdit on Instagram/TikTok showcasing real-time editing workflows for local content.</w:t>
      </w:r>
    </w:p>
    <w:p>
      <w:pPr>
        <w:numPr>
          <w:ilvl w:val="0"/>
          <w:numId w:val="1004"/>
        </w:numPr>
        <w:pStyle w:val="Compact"/>
      </w:pPr>
      <w:r>
        <w:rPr>
          <w:bCs/>
          <w:b/>
        </w:rPr>
        <w:t xml:space="preserve">Geofenced Digital Ads:</w:t>
      </w:r>
      <w:r>
        <w:t xml:space="preserve"> </w:t>
      </w:r>
      <w:r>
        <w:t xml:space="preserve">Targeted Google/Facebook campaigns within London postcodes (E1, W1, SE1) highlighting "Editor: Built For London's Rhythm".</w:t>
      </w:r>
    </w:p>
    <w:bookmarkEnd w:id="25"/>
    <w:bookmarkStart w:id="26" w:name="pricing-distribution"/>
    <w:p>
      <w:pPr>
        <w:pStyle w:val="Heading3"/>
      </w:pPr>
      <w:r>
        <w:t xml:space="preserve">Pricing &amp; Distribution</w:t>
      </w:r>
    </w:p>
    <w:p>
      <w:pPr>
        <w:pStyle w:val="FirstParagraph"/>
      </w:pPr>
      <w:r>
        <w:t xml:space="preserve">We've implemented a London-tiered pricing model:</w:t>
      </w:r>
    </w:p>
    <w:p>
      <w:pPr>
        <w:pStyle w:val="BodyText"/>
      </w:pPr>
      <w:r>
        <w:t xml:space="preserve">Package</w:t>
      </w:r>
    </w:p>
    <w:p>
      <w:pPr>
        <w:pStyle w:val="BodyText"/>
      </w:pPr>
      <w:r>
        <w:t xml:space="preserve">London-Specific Benefit</w:t>
      </w:r>
    </w:p>
    <w:p>
      <w:pPr>
        <w:pStyle w:val="BodyText"/>
      </w:pPr>
      <w:r>
        <w:t xml:space="preserve">Price (Monthly)</w:t>
      </w:r>
    </w:p>
    <w:p>
      <w:pPr>
        <w:pStyle w:val="BodyText"/>
      </w:pPr>
      <w:r>
        <w:t xml:space="preserve">Solo Pro</w:t>
      </w:r>
    </w:p>
    <w:p>
      <w:pPr>
        <w:pStyle w:val="BodyText"/>
      </w:pPr>
      <w:r>
        <w:t xml:space="preserve">Dedicated UK compliance specialist access</w:t>
      </w:r>
    </w:p>
    <w:p>
      <w:pPr>
        <w:pStyle w:val="BodyText"/>
      </w:pPr>
      <w:r>
        <w:t xml:space="preserve">£14.99</w:t>
      </w:r>
    </w:p>
    <w:p>
      <w:pPr>
        <w:pStyle w:val="BodyText"/>
      </w:pPr>
      <w:r>
        <w:t xml:space="preserve">Newsroom Team</w:t>
      </w:r>
    </w:p>
    <w:p>
      <w:pPr>
        <w:pStyle w:val="BodyText"/>
      </w:pPr>
      <w:r>
        <w:t xml:space="preserve">Cross-department collaboration with BBC/Reuters integrations</w:t>
      </w:r>
    </w:p>
    <w:p>
      <w:pPr>
        <w:pStyle w:val="BodyText"/>
      </w:pPr>
      <w:r>
        <w:t xml:space="preserve">£249/user</w:t>
      </w:r>
    </w:p>
    <w:p>
      <w:pPr>
        <w:pStyle w:val="BodyText"/>
      </w:pPr>
      <w:r>
        <w:t xml:space="preserve">LSE Partnership Bundle</w:t>
      </w:r>
    </w:p>
    <w:p>
      <w:pPr>
        <w:pStyle w:val="BodyText"/>
      </w:pPr>
      <w:r>
        <w:t xml:space="preserve">Sponsored access for journalism students at London universities</w:t>
      </w:r>
    </w:p>
    <w:p>
      <w:pPr>
        <w:pStyle w:val="BodyText"/>
      </w:pPr>
      <w:r>
        <w:t xml:space="preserve">£500/semester (institutional)</w:t>
      </w:r>
    </w:p>
    <w:bookmarkEnd w:id="26"/>
    <w:bookmarkEnd w:id="27"/>
    <w:bookmarkStart w:id="28" w:name="X407e730c0015e3ea8de1d5cef4e07d95be34737"/>
    <w:p>
      <w:pPr>
        <w:pStyle w:val="Heading2"/>
      </w:pPr>
      <w:r>
        <w:t xml:space="preserve">Budget Allocation: London-Centric Investment</w:t>
      </w:r>
    </w:p>
    <w:p>
      <w:pPr>
        <w:pStyle w:val="FirstParagraph"/>
      </w:pPr>
      <w:r>
        <w:t xml:space="preserve">£385,000 total marketing budget allocated specifically for United Kingdom London initiatives:</w:t>
      </w:r>
    </w:p>
    <w:p>
      <w:pPr>
        <w:numPr>
          <w:ilvl w:val="0"/>
          <w:numId w:val="1005"/>
        </w:numPr>
        <w:pStyle w:val="Compact"/>
      </w:pPr>
      <w:r>
        <w:t xml:space="preserve">Content Marketing &amp; Local SEO: 32% (£123,200) - Optimizing for "London editor software" and "UK writing tool"</w:t>
      </w:r>
    </w:p>
    <w:p>
      <w:pPr>
        <w:numPr>
          <w:ilvl w:val="0"/>
          <w:numId w:val="1005"/>
        </w:numPr>
        <w:pStyle w:val="Compact"/>
      </w:pPr>
      <w:r>
        <w:t xml:space="preserve">Event Sponsorships: 28% (£107,800) - Focusing on London-based media conferences</w:t>
      </w:r>
    </w:p>
    <w:p>
      <w:pPr>
        <w:numPr>
          <w:ilvl w:val="0"/>
          <w:numId w:val="1005"/>
        </w:numPr>
        <w:pStyle w:val="Compact"/>
      </w:pPr>
      <w:r>
        <w:t xml:space="preserve">Local Influencer Collaborations: 22% (£84,700) - Micro-influencers with &gt;5k London creative followers</w:t>
      </w:r>
    </w:p>
    <w:p>
      <w:pPr>
        <w:numPr>
          <w:ilvl w:val="0"/>
          <w:numId w:val="1005"/>
        </w:numPr>
        <w:pStyle w:val="Compact"/>
      </w:pPr>
      <w:r>
        <w:t xml:space="preserve">Geo-Targeted Digital Advertising: 18% (£69,300) - Precision targeting within Central London business districts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London-specific website microsite ("editor.co.uk") with UK editorial guides; secure first 50 enterprise pilot clients (including The Independent).</w:t>
      </w:r>
    </w:p>
    <w:p>
      <w:pPr>
        <w:pStyle w:val="BodyText"/>
      </w:pPr>
      <w:r>
        <w:rPr>
          <w:bCs/>
          <w:b/>
        </w:rPr>
        <w:t xml:space="preserve">Q3 2024:</w:t>
      </w:r>
      <w:r>
        <w:t xml:space="preserve"> </w:t>
      </w:r>
      <w:r>
        <w:t xml:space="preserve">Roll out "London News Cycle" feature during the Westminster election coverage period; host first Editor London User Summit at Shoreditch Tech Hub.</w:t>
      </w:r>
    </w:p>
    <w:p>
      <w:pPr>
        <w:pStyle w:val="BodyText"/>
      </w:pPr>
      <w:r>
        <w:rPr>
          <w:bCs/>
          <w:b/>
        </w:rPr>
        <w:t xml:space="preserve">Q1 2025:</w:t>
      </w:r>
      <w:r>
        <w:t xml:space="preserve"> </w:t>
      </w:r>
      <w:r>
        <w:t xml:space="preserve">Expand university partnerships with LSE and City University; introduce GDPR-compliance certification for legal sector clients.</w:t>
      </w:r>
    </w:p>
    <w:bookmarkEnd w:id="29"/>
    <w:bookmarkStart w:id="30" w:name="kpis-for-london-market-success"/>
    <w:p>
      <w:pPr>
        <w:pStyle w:val="Heading2"/>
      </w:pPr>
      <w:r>
        <w:t xml:space="preserve">KPIs for London Market Success</w:t>
      </w:r>
    </w:p>
    <w:p>
      <w:pPr>
        <w:numPr>
          <w:ilvl w:val="0"/>
          <w:numId w:val="1006"/>
        </w:numPr>
        <w:pStyle w:val="Compact"/>
      </w:pPr>
      <w:r>
        <w:rPr>
          <w:iCs/>
          <w:i/>
        </w:rPr>
        <w:t xml:space="preserve">User Acquisition Cost (LONDON):</w:t>
      </w:r>
      <w:r>
        <w:t xml:space="preserve"> </w:t>
      </w:r>
      <w:r>
        <w:t xml:space="preserve">Target £38/user (vs. industry average £52 in UK)</w:t>
      </w:r>
    </w:p>
    <w:p>
      <w:pPr>
        <w:numPr>
          <w:ilvl w:val="0"/>
          <w:numId w:val="1006"/>
        </w:numPr>
        <w:pStyle w:val="Compact"/>
      </w:pPr>
      <w:r>
        <w:rPr>
          <w:iCs/>
          <w:i/>
        </w:rPr>
        <w:t xml:space="preserve">Customer Retention Rate:</w:t>
      </w:r>
      <w:r>
        <w:t xml:space="preserve"> </w:t>
      </w:r>
      <w:r>
        <w:t xml:space="preserve">82% within 12 months for London enterprise clients</w:t>
      </w:r>
    </w:p>
    <w:p>
      <w:pPr>
        <w:numPr>
          <w:ilvl w:val="0"/>
          <w:numId w:val="1006"/>
        </w:numPr>
        <w:pStyle w:val="Compact"/>
      </w:pPr>
      <w:r>
        <w:rPr>
          <w:iCs/>
          <w:i/>
        </w:rPr>
        <w:t xml:space="preserve">Local Brand Awareness:</w:t>
      </w:r>
      <w:r>
        <w:t xml:space="preserve"> </w:t>
      </w:r>
      <w:r>
        <w:t xml:space="preserve">Achieve 67% unaided recognition among London media professionals by Q4 2025</w:t>
      </w:r>
    </w:p>
    <w:p>
      <w:pPr>
        <w:numPr>
          <w:ilvl w:val="0"/>
          <w:numId w:val="1006"/>
        </w:numPr>
        <w:pStyle w:val="Compact"/>
      </w:pPr>
      <w:r>
        <w:rPr>
          <w:iCs/>
          <w:i/>
        </w:rPr>
        <w:t xml:space="preserve">NPS (Net Promoter Score):</w:t>
      </w:r>
      <w:r>
        <w:t xml:space="preserve"> </w:t>
      </w:r>
      <w:r>
        <w:t xml:space="preserve">Maintain &gt;75 within the Editor platform community in United Kingdom London</w:t>
      </w:r>
    </w:p>
    <w:bookmarkEnd w:id="30"/>
    <w:bookmarkStart w:id="31" w:name="X657783fb05009a5d614e449221c807da0d372fc"/>
    <w:p>
      <w:pPr>
        <w:pStyle w:val="Heading2"/>
      </w:pPr>
      <w:r>
        <w:t xml:space="preserve">Conclusion: Why This Marketing Plan Wins in London</w:t>
      </w:r>
    </w:p>
    <w:p>
      <w:pPr>
        <w:pStyle w:val="FirstParagraph"/>
      </w:pPr>
      <w:r>
        <w:t xml:space="preserve">This Editor Marketing Plan transcends generic global strategies by embedding itself within the DNA of United Kingdom London's creative infrastructure. Unlike competitors offering one-size-fits-all editing solutions, our approach recognizes that a journalist at The Times requires different capabilities than a legal team at Allen &amp; Overy – both operating within London's unique regulatory and temporal environment. By making Editor not just available in London, but actively designed *for* London's professional rhythm, this Marketing Plan positions us to capture market leadership where the demand is most concentrated. We are not merely selling an Editor; we are becoming the editorial partner of choice for every content creator navigating the fast-paced landscape of United Kingdom London.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Marketing Plan for United Kingdom London</dc:title>
  <dc:creator/>
  <dc:language>en</dc:language>
  <cp:keywords/>
  <dcterms:created xsi:type="dcterms:W3CDTF">2026-07-21T06:08:18Z</dcterms:created>
  <dcterms:modified xsi:type="dcterms:W3CDTF">2026-07-21T06:08:18Z</dcterms:modified>
</cp:coreProperties>
</file>

<file path=docProps/custom.xml><?xml version="1.0" encoding="utf-8"?>
<Properties xmlns="http://schemas.openxmlformats.org/officeDocument/2006/custom-properties" xmlns:vt="http://schemas.openxmlformats.org/officeDocument/2006/docPropsVTypes"/>
</file>