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Entry</w:t>
      </w:r>
    </w:p>
    <w:bookmarkStart w:id="32" w:name="X8fb3fdde5a8c5073242c5b24b49b6554c81ca26"/>
    <w:p>
      <w:pPr>
        <w:pStyle w:val="Heading1"/>
      </w:pPr>
      <w:r>
        <w:t xml:space="preserve">Comprehensive Marketing Plan for "Editor" in Vietnam Ho Chi Minh City</w:t>
      </w:r>
    </w:p>
    <w:bookmarkStart w:id="20" w:name="executive-summary"/>
    <w:p>
      <w:pPr>
        <w:pStyle w:val="Heading2"/>
      </w:pPr>
      <w:r>
        <w:t xml:space="preserve">Executive Summary</w:t>
      </w:r>
    </w:p>
    <w:p>
      <w:pPr>
        <w:pStyle w:val="FirstParagraph"/>
      </w:pPr>
      <w:r>
        <w:t xml:space="preserve">This Marketing Plan details the strategic entry of "Editor" – a cutting-edge AI-powered content editing platform – into the vibrant market of Vietnam Ho Chi Minh City. Recognizing HCMC's status as Vietnam's economic epicenter with over 10 million residents and a rapidly growing digital workforce, this plan leverages local market insights to establish "Editor" as the premier solution for businesses and creatives requiring efficient content refinement. With 72% of Vietnamese professionals utilizing digital tools daily (Source: Statista Vietnam 2023), our localized approach ensures immediate market relevance. This Marketing Plan outlines a 12-month roadmap to capture 15% market share in HCMC's business editing software segment by Q4 2025, prioritizing cultural alignment and technological accessibility.</w:t>
      </w:r>
    </w:p>
    <w:bookmarkEnd w:id="20"/>
    <w:bookmarkStart w:id="21" w:name="X7531a5528943ce7617829c9b1e17dba259b814c"/>
    <w:p>
      <w:pPr>
        <w:pStyle w:val="Heading2"/>
      </w:pPr>
      <w:r>
        <w:t xml:space="preserve">Situation Analysis: Vietnam Ho Chi Minh City Market</w:t>
      </w:r>
    </w:p>
    <w:p>
      <w:pPr>
        <w:pStyle w:val="FirstParagraph"/>
      </w:pPr>
      <w:r>
        <w:t xml:space="preserve">Ho Chi Minh City represents a high-potential market for digital productivity tools. The city's dynamic ecosystem features over 150,000 SMEs, booming e-commerce (accounting for 35% of national online sales), and a tech-savvy youth population (87% internet penetration). However, existing solutions lack Vietnamese language optimization and cultural context. A 2023 Vietnam Digital Survey revealed that 68% of HCMC-based content creators abandon English-centric editing tools due to poor local language support. "Editor" addresses this gap through its proprietary Vietnamese NLP engine, understanding colloquialisms like "chửi nhau trên mạng" (online arguments) and business terms specific to Southeast Asian markets. Crucially, our Marketing Plan acknowledges that Vietnam Ho Chi Minh City's digital infrastructure – including 5G coverage in 95% of urban zones – enables seamless cloud-based tool deployment.</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Vietnam Ho Chi Minh City:</w:t>
      </w:r>
    </w:p>
    <w:p>
      <w:pPr>
        <w:numPr>
          <w:ilvl w:val="0"/>
          <w:numId w:val="1001"/>
        </w:numPr>
        <w:pStyle w:val="Compact"/>
      </w:pPr>
      <w:r>
        <w:rPr>
          <w:bCs/>
          <w:b/>
        </w:rPr>
        <w:t xml:space="preserve">Local Marketing Agencies (40% of target):</w:t>
      </w:r>
      <w:r>
        <w:t xml:space="preserve"> </w:t>
      </w:r>
      <w:r>
        <w:t xml:space="preserve">HCMC houses 6,200+ agencies managing campaigns for global brands. They require efficient Vietnamese content localization – a pain point "Editor" solves via real-time grammar checks for regional dialects (e.g., Saigon slang vs. Hanoi formalities).</w:t>
      </w:r>
    </w:p>
    <w:p>
      <w:pPr>
        <w:numPr>
          <w:ilvl w:val="0"/>
          <w:numId w:val="1001"/>
        </w:numPr>
        <w:pStyle w:val="Compact"/>
      </w:pPr>
      <w:r>
        <w:rPr>
          <w:bCs/>
          <w:b/>
        </w:rPr>
        <w:t xml:space="preserve">E-commerce Businesses (35%):</w:t>
      </w:r>
      <w:r>
        <w:t xml:space="preserve"> </w:t>
      </w:r>
      <w:r>
        <w:t xml:space="preserve">With 12,000+ online stores operating in HCMC, these businesses need rapid product description editing. "Editor" integrates with Shopee and Tiki APIs for instant catalog optimization.</w:t>
      </w:r>
    </w:p>
    <w:p>
      <w:pPr>
        <w:numPr>
          <w:ilvl w:val="0"/>
          <w:numId w:val="1001"/>
        </w:numPr>
        <w:pStyle w:val="Compact"/>
      </w:pPr>
      <w:r>
        <w:rPr>
          <w:bCs/>
          <w:b/>
        </w:rPr>
        <w:t xml:space="preserve">Freelance Content Creators (25%):</w:t>
      </w:r>
      <w:r>
        <w:t xml:space="preserve"> </w:t>
      </w:r>
      <w:r>
        <w:t xml:space="preserve">The city's 85,000+ freelancers demand affordable tools. We position "Editor" as the most cost-effective solution at $9.99/month – 40% cheaper than competitors like Grammarly.</w:t>
      </w:r>
    </w:p>
    <w:bookmarkEnd w:id="22"/>
    <w:bookmarkStart w:id="27" w:name="Xdfa080e0c7954414918830f0d1568af6e69f1e5"/>
    <w:p>
      <w:pPr>
        <w:pStyle w:val="Heading2"/>
      </w:pPr>
      <w:r>
        <w:t xml:space="preserve">Marketing Strategies: Culturally Embedded Approach</w:t>
      </w:r>
    </w:p>
    <w:p>
      <w:pPr>
        <w:pStyle w:val="FirstParagraph"/>
      </w:pPr>
      <w:r>
        <w:t xml:space="preserve">This Marketing Plan employs a hyper-localized strategy, moving beyond standard translations:</w:t>
      </w:r>
    </w:p>
    <w:bookmarkStart w:id="23" w:name="product-adaptation"/>
    <w:p>
      <w:pPr>
        <w:pStyle w:val="Heading3"/>
      </w:pPr>
      <w:r>
        <w:t xml:space="preserve">Product Adaptation</w:t>
      </w:r>
    </w:p>
    <w:p>
      <w:pPr>
        <w:pStyle w:val="FirstParagraph"/>
      </w:pPr>
      <w:r>
        <w:t xml:space="preserve">"Editor" features a dedicated "HCMC Mode" with city-specific templates (e.g., "Saigon Festival Promo," "District 7 Business Pitch"). The UI uses red-and-white color scheme reflecting Vietnam's national colors, and all error messages incorporate Vietnamese proverbs for relatability (e.g., "Sông deep có cá – Văn hay phải chỉnh" / Deep rivers have fish – Good writing needs editing).</w:t>
      </w:r>
    </w:p>
    <w:bookmarkEnd w:id="23"/>
    <w:bookmarkStart w:id="24" w:name="pricing-strategy"/>
    <w:p>
      <w:pPr>
        <w:pStyle w:val="Heading3"/>
      </w:pPr>
      <w:r>
        <w:t xml:space="preserve">Pricing Strategy</w:t>
      </w:r>
    </w:p>
    <w:p>
      <w:pPr>
        <w:pStyle w:val="FirstParagraph"/>
      </w:pPr>
      <w:r>
        <w:t xml:space="preserve">Launch pricing leverages HCMC's economic context: Tiered subscriptions ($9.99/$24.99/$49.90) with mobile-first payment options (MoMo, ZaloPay). The "HCMC Startup Package" offers 6 months free for newly registered businesses at the Ho Chi Minh City Department of Planning and Investment.</w:t>
      </w:r>
    </w:p>
    <w:bookmarkEnd w:id="24"/>
    <w:bookmarkStart w:id="25" w:name="place-distribution"/>
    <w:p>
      <w:pPr>
        <w:pStyle w:val="Heading3"/>
      </w:pPr>
      <w:r>
        <w:t xml:space="preserve">Place &amp; Distribution</w:t>
      </w:r>
    </w:p>
    <w:p>
      <w:pPr>
        <w:pStyle w:val="FirstParagraph"/>
      </w:pPr>
      <w:r>
        <w:t xml:space="preserve">Digital distribution dominates: App stores (Google Play, App Store) with Vietnamese localization. Physical presence includes kiosks at key HCMC hubs like Saigon Square and Bitexco Tower, staffed by bilingual tech support. Partnerships with HCMC universities (Vietnam National University) for student discounts further embed "Editor" in local culture.</w:t>
      </w:r>
    </w:p>
    <w:bookmarkEnd w:id="25"/>
    <w:bookmarkStart w:id="26" w:name="promotion-mix"/>
    <w:p>
      <w:pPr>
        <w:pStyle w:val="Heading3"/>
      </w:pPr>
      <w:r>
        <w:t xml:space="preserve">Promotion Mix</w:t>
      </w:r>
    </w:p>
    <w:p>
      <w:pPr>
        <w:pStyle w:val="FirstParagraph"/>
      </w:pPr>
      <w:r>
        <w:t xml:space="preserve">Integrated campaigns centered around Vietnamese social commerce:</w:t>
      </w:r>
    </w:p>
    <w:p>
      <w:pPr>
        <w:numPr>
          <w:ilvl w:val="0"/>
          <w:numId w:val="1002"/>
        </w:numPr>
        <w:pStyle w:val="Compact"/>
      </w:pPr>
      <w:r>
        <w:rPr>
          <w:bCs/>
          <w:b/>
        </w:rPr>
        <w:t xml:space="preserve">Localized Content Marketing:</w:t>
      </w:r>
      <w:r>
        <w:t xml:space="preserve"> </w:t>
      </w:r>
      <w:r>
        <w:t xml:space="preserve">YouTube series "Editor with Mr. Tuan" – a HCMC-based marketing expert demonstrating real editing scenarios in Saigon coffee shops and offices.</w:t>
      </w:r>
    </w:p>
    <w:p>
      <w:pPr>
        <w:numPr>
          <w:ilvl w:val="0"/>
          <w:numId w:val="1002"/>
        </w:numPr>
        <w:pStyle w:val="Compact"/>
      </w:pPr>
      <w:r>
        <w:rPr>
          <w:bCs/>
          <w:b/>
        </w:rPr>
        <w:t xml:space="preserve">Influencer Collaborations:</w:t>
      </w:r>
      <w:r>
        <w:t xml:space="preserve"> </w:t>
      </w:r>
      <w:r>
        <w:t xml:space="preserve">Partnerships with 50+ micro-influencers (5k-50k followers) across HCMC's food, fashion, and tech scenes. Example: "Editor &amp; Chef Nguyen" creates viral Reels showing restaurant menu editing.</w:t>
      </w:r>
    </w:p>
    <w:p>
      <w:pPr>
        <w:numPr>
          <w:ilvl w:val="0"/>
          <w:numId w:val="1002"/>
        </w:numPr>
        <w:pStyle w:val="Compact"/>
      </w:pPr>
      <w:r>
        <w:rPr>
          <w:bCs/>
          <w:b/>
        </w:rPr>
        <w:t xml:space="preserve">Community Events:</w:t>
      </w:r>
      <w:r>
        <w:t xml:space="preserve"> </w:t>
      </w:r>
      <w:r>
        <w:t xml:space="preserve">Sponsorship of Saigon Digital Festival 2024 with a live "Content Editing Challenge" in District 1. Winners receive free annual licenses.</w:t>
      </w:r>
    </w:p>
    <w:p>
      <w:pPr>
        <w:numPr>
          <w:ilvl w:val="0"/>
          <w:numId w:val="1002"/>
        </w:numPr>
        <w:pStyle w:val="Compact"/>
      </w:pPr>
      <w:r>
        <w:rPr>
          <w:bCs/>
          <w:b/>
        </w:rPr>
        <w:t xml:space="preserve">SEO &amp; Local Ads:</w:t>
      </w:r>
      <w:r>
        <w:t xml:space="preserve"> </w:t>
      </w:r>
      <w:r>
        <w:t xml:space="preserve">Targeted keywords like "công cụ chỉnh sửa văn bản tiếng Việt" (Vietnamese text editing tool) with Google Ads geo-fenced to HCMC.</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"Editor" with HCMC Mode; Partner with 5 top marketing agencies in District 3; Begin YouTube series.</w:t>
            </w:r>
          </w:p>
        </w:tc>
      </w:tr>
      <w:tr>
        <w:tc>
          <w:tcPr/>
          <w:p>
            <w:pPr>
              <w:pStyle w:val="Compact"/>
              <w:jc w:val="left"/>
            </w:pPr>
            <w:r>
              <w:t xml:space="preserve">Q2 2024</w:t>
            </w:r>
          </w:p>
        </w:tc>
        <w:tc>
          <w:tcPr/>
          <w:p>
            <w:pPr>
              <w:pStyle w:val="Compact"/>
              <w:jc w:val="left"/>
            </w:pPr>
            <w:r>
              <w:t xml:space="preserve">Rollout e-commerce integrations (Shopee/Tiki); Host first Saigon Digital Festival workshop; Onboard 500+ freelancers via university partnerships.</w:t>
            </w:r>
          </w:p>
        </w:tc>
      </w:tr>
      <w:tr>
        <w:tc>
          <w:tcPr/>
          <w:p>
            <w:pPr>
              <w:pStyle w:val="Compact"/>
              <w:jc w:val="left"/>
            </w:pPr>
            <w:r>
              <w:t xml:space="preserve">Q3 2024</w:t>
            </w:r>
          </w:p>
        </w:tc>
        <w:tc>
          <w:tcPr/>
          <w:p>
            <w:pPr>
              <w:pStyle w:val="Compact"/>
              <w:jc w:val="left"/>
            </w:pPr>
            <w:r>
              <w:t xml:space="preserve">Scale influencer campaign to 200 creators; Release "HCMC Startup Package"; Analyze user data for feature updates.</w:t>
            </w:r>
          </w:p>
        </w:tc>
      </w:tr>
      <w:tr>
        <w:tc>
          <w:tcPr/>
          <w:p>
            <w:pPr>
              <w:pStyle w:val="Compact"/>
              <w:jc w:val="left"/>
            </w:pPr>
            <w:r>
              <w:t xml:space="preserve">Q4 2024</w:t>
            </w:r>
          </w:p>
        </w:tc>
        <w:tc>
          <w:tcPr/>
          <w:p>
            <w:pPr>
              <w:pStyle w:val="Compact"/>
              <w:jc w:val="left"/>
            </w:pPr>
            <w:r>
              <w:t xml:space="preserve">Achieve 15% market share target; Host annual "Editor Summit" in Ho Chi Minh City with industry leaders.</w:t>
            </w:r>
          </w:p>
        </w:tc>
      </w:tr>
    </w:tbl>
    <w:bookmarkEnd w:id="28"/>
    <w:bookmarkStart w:id="29" w:name="budget-allocation-total-350000"/>
    <w:p>
      <w:pPr>
        <w:pStyle w:val="Heading2"/>
      </w:pPr>
      <w:r>
        <w:t xml:space="preserve">Budget Allocation (Total: $350,000)</w:t>
      </w:r>
    </w:p>
    <w:p>
      <w:pPr>
        <w:numPr>
          <w:ilvl w:val="0"/>
          <w:numId w:val="1003"/>
        </w:numPr>
        <w:pStyle w:val="Compact"/>
      </w:pPr>
      <w:r>
        <w:t xml:space="preserve">Product Localization: $120,000 (Vietnamese NLP engine enhancement)</w:t>
      </w:r>
    </w:p>
    <w:p>
      <w:pPr>
        <w:numPr>
          <w:ilvl w:val="0"/>
          <w:numId w:val="1003"/>
        </w:numPr>
        <w:pStyle w:val="Compact"/>
      </w:pPr>
      <w:r>
        <w:t xml:space="preserve">Marketing Campaigns: $185,000 (Influencers 45%, Events 35%, Digital Ads 20%)</w:t>
      </w:r>
    </w:p>
    <w:p>
      <w:pPr>
        <w:numPr>
          <w:ilvl w:val="0"/>
          <w:numId w:val="1003"/>
        </w:numPr>
        <w:pStyle w:val="Compact"/>
      </w:pPr>
      <w:r>
        <w:t xml:space="preserve">Partnerships &amp; Community: $45,000 (University agreements, festival sponsorships)</w:t>
      </w:r>
    </w:p>
    <w:bookmarkEnd w:id="29"/>
    <w:bookmarkStart w:id="30" w:name="evaluation-metrics"/>
    <w:p>
      <w:pPr>
        <w:pStyle w:val="Heading2"/>
      </w:pPr>
      <w:r>
        <w:t xml:space="preserve">Evaluation Metrics</w:t>
      </w:r>
    </w:p>
    <w:p>
      <w:pPr>
        <w:pStyle w:val="FirstParagraph"/>
      </w:pPr>
      <w:r>
        <w:t xml:space="preserve">We track success through HCMC-specific KPIs:</w:t>
      </w:r>
    </w:p>
    <w:p>
      <w:pPr>
        <w:numPr>
          <w:ilvl w:val="0"/>
          <w:numId w:val="1004"/>
        </w:numPr>
        <w:pStyle w:val="Compact"/>
      </w:pPr>
      <w:r>
        <w:rPr>
          <w:bCs/>
          <w:b/>
        </w:rPr>
        <w:t xml:space="preserve">Market Penetration:</w:t>
      </w:r>
      <w:r>
        <w:t xml:space="preserve"> </w:t>
      </w:r>
      <w:r>
        <w:t xml:space="preserve">15% share among SaaS editing tools in Vietnam Ho Chi Minh City by Dec 2025</w:t>
      </w:r>
    </w:p>
    <w:p>
      <w:pPr>
        <w:numPr>
          <w:ilvl w:val="0"/>
          <w:numId w:val="1004"/>
        </w:numPr>
        <w:pStyle w:val="Compact"/>
      </w:pPr>
      <w:r>
        <w:rPr>
          <w:bCs/>
          <w:b/>
        </w:rPr>
        <w:t xml:space="preserve">User Engagement:</w:t>
      </w:r>
      <w:r>
        <w:t xml:space="preserve"> </w:t>
      </w:r>
      <w:r>
        <w:t xml:space="preserve">Minimum 4.7/5 app rating on Vietnamese platforms (Google Play, ZingPlay)</w:t>
      </w:r>
    </w:p>
    <w:p>
      <w:pPr>
        <w:numPr>
          <w:ilvl w:val="0"/>
          <w:numId w:val="1004"/>
        </w:numPr>
        <w:pStyle w:val="Compact"/>
      </w:pPr>
      <w:r>
        <w:rPr>
          <w:bCs/>
          <w:b/>
        </w:rPr>
        <w:t xml:space="preserve">Cultural Resonance:</w:t>
      </w:r>
      <w:r>
        <w:t xml:space="preserve"> </w:t>
      </w:r>
      <w:r>
        <w:t xml:space="preserve">60% of users citing "understanding HCMC language" as primary value driver</w:t>
      </w:r>
    </w:p>
    <w:bookmarkEnd w:id="30"/>
    <w:bookmarkStart w:id="31" w:name="conclusion"/>
    <w:p>
      <w:pPr>
        <w:pStyle w:val="Heading2"/>
      </w:pPr>
      <w:r>
        <w:t xml:space="preserve">Conclusion</w:t>
      </w:r>
    </w:p>
    <w:p>
      <w:pPr>
        <w:pStyle w:val="FirstParagraph"/>
      </w:pPr>
      <w:r>
        <w:t xml:space="preserve">This Marketing Plan positions "Editor" not merely as a software tool, but as a cultural partner for Vietnam Ho Chi Minh City's digital transformation. By embedding Vietnamese linguistic nuance and operational context into every facet of the product and campaign – from pricing to influencer collaborations – we transform "Editor" from a generic solution into an indispensable local asset. As HCMC accelerates its journey toward becoming Southeast Asia's Silicon Valley, our Marketing Plan ensures "Editor" becomes the foundational tool for content excellence in Vietnam's most dynamic city. The success of this initiative will establish a replicable model for entry into other major Vietnamese markets while cementing "Editor" as the region's preferred editing platform.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Ho Chi Minh City Market Entry</dc:title>
  <dc:creator/>
  <dc:language>en</dc:language>
  <cp:keywords/>
  <dcterms:created xsi:type="dcterms:W3CDTF">2026-07-23T21:49:00Z</dcterms:created>
  <dcterms:modified xsi:type="dcterms:W3CDTF">2026-07-23T21:49:00Z</dcterms:modified>
</cp:coreProperties>
</file>

<file path=docProps/custom.xml><?xml version="1.0" encoding="utf-8"?>
<Properties xmlns="http://schemas.openxmlformats.org/officeDocument/2006/custom-properties" xmlns:vt="http://schemas.openxmlformats.org/officeDocument/2006/docPropsVTypes"/>
</file>