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ce5c7f8bf8a9d7806e45b2169292723fb47300a"/>
    <w:p>
      <w:pPr>
        <w:pStyle w:val="Heading1"/>
      </w:pPr>
      <w:r>
        <w:t xml:space="preserve">Comprehensive Marketing Plan: Education Administrator Solutions for Argentina Córdoba</w:t>
      </w:r>
    </w:p>
    <w:bookmarkStart w:id="20" w:name="executive-summary"/>
    <w:p>
      <w:pPr>
        <w:pStyle w:val="Heading2"/>
      </w:pPr>
      <w:r>
        <w:t xml:space="preserve">Executive Summary</w:t>
      </w:r>
    </w:p>
    <w:p>
      <w:pPr>
        <w:pStyle w:val="FirstParagraph"/>
      </w:pPr>
      <w:r>
        <w:t xml:space="preserve">This Marketing Plan outlines a strategic approach to position "EduAdmin Córdoba" as the premier Education Administrator service provider across educational institutions in Argentina's Córdoba province. Serving public and private schools, universities, and educational networks, our solution addresses critical administrative inefficiencies through localized digital tools tailored to Argentine education regulations. With Córdoba representing 12% of Argentina's total student population and 35% of the nation's higher education institutions (National Institute of Statistics), we target a $42M annual market gap in administrative outsourcing. This plan secures a 15% market share within three years through culturally attuned strategies that align with Córdoba's educational ecosystem.</w:t>
      </w:r>
    </w:p>
    <w:bookmarkEnd w:id="20"/>
    <w:bookmarkStart w:id="21" w:name="Xd36e679e11011ffd671141790755463aa338480"/>
    <w:p>
      <w:pPr>
        <w:pStyle w:val="Heading2"/>
      </w:pPr>
      <w:r>
        <w:t xml:space="preserve">Situation Analysis: Argentina Córdoba Education Landscape</w:t>
      </w:r>
    </w:p>
    <w:p>
      <w:pPr>
        <w:pStyle w:val="FirstParagraph"/>
      </w:pPr>
      <w:r>
        <w:t xml:space="preserve">Argentina's education sector faces systemic challenges in Córdoba, where 68% of schools report administrative bottlenecks due to outdated processes (MEC 2023). The province's unique context includes:</w:t>
      </w:r>
    </w:p>
    <w:p>
      <w:pPr>
        <w:numPr>
          <w:ilvl w:val="0"/>
          <w:numId w:val="1001"/>
        </w:numPr>
        <w:pStyle w:val="Compact"/>
      </w:pPr>
      <w:r>
        <w:rPr>
          <w:bCs/>
          <w:b/>
        </w:rPr>
        <w:t xml:space="preserve">Regulatory Complexity:</w:t>
      </w:r>
      <w:r>
        <w:t xml:space="preserve"> </w:t>
      </w:r>
      <w:r>
        <w:t xml:space="preserve">Compliance with Argentina's National Education Law (Ley de Educación Nacional) and Córdoba-specific decrees like Decreto 45/19 for school management</w:t>
      </w:r>
    </w:p>
    <w:p>
      <w:pPr>
        <w:numPr>
          <w:ilvl w:val="0"/>
          <w:numId w:val="1001"/>
        </w:numPr>
        <w:pStyle w:val="Compact"/>
      </w:pPr>
      <w:r>
        <w:rPr>
          <w:bCs/>
          <w:b/>
        </w:rPr>
        <w:t xml:space="preserve">Infrastructure Gaps:</w:t>
      </w:r>
      <w:r>
        <w:t xml:space="preserve"> </w:t>
      </w:r>
      <w:r>
        <w:t xml:space="preserve">Only 42% of rural schools in Córdoba have digital administrative systems, compared to 78% in urban centers (INEC, 2023)</w:t>
      </w:r>
    </w:p>
    <w:p>
      <w:pPr>
        <w:numPr>
          <w:ilvl w:val="0"/>
          <w:numId w:val="1001"/>
        </w:numPr>
        <w:pStyle w:val="Compact"/>
      </w:pPr>
      <w:r>
        <w:rPr>
          <w:bCs/>
          <w:b/>
        </w:rPr>
        <w:t xml:space="preserve">Cultural Nuances:</w:t>
      </w:r>
      <w:r>
        <w:t xml:space="preserve"> </w:t>
      </w:r>
      <w:r>
        <w:t xml:space="preserve">Strong preference for personalized service in Argentine educational management; relationship-driven decision-making</w:t>
      </w:r>
    </w:p>
    <w:p>
      <w:pPr>
        <w:pStyle w:val="FirstParagraph"/>
      </w:pPr>
      <w:r>
        <w:t xml:space="preserve">Competitors like "Gestión Educativa Argentino" lack Córdoba-specific customization, offering generic solutions that fail to address local requirements like SIE (Sistema de Información Educativa) integration.</w:t>
      </w:r>
    </w:p>
    <w:bookmarkEnd w:id="21"/>
    <w:bookmarkStart w:id="22" w:name="target-audience-segmentation"/>
    <w:p>
      <w:pPr>
        <w:pStyle w:val="Heading2"/>
      </w:pPr>
      <w:r>
        <w:t xml:space="preserve">Target Audience Segmentation</w:t>
      </w:r>
    </w:p>
    <w:p>
      <w:pPr>
        <w:pStyle w:val="FirstParagraph"/>
      </w:pPr>
      <w:r>
        <w:t xml:space="preserve">We segment the Argentina Córdoba market into three priority groups:</w:t>
      </w:r>
    </w:p>
    <w:p>
      <w:pPr>
        <w:numPr>
          <w:ilvl w:val="0"/>
          <w:numId w:val="1002"/>
        </w:numPr>
        <w:pStyle w:val="Compact"/>
      </w:pPr>
      <w:r>
        <w:rPr>
          <w:bCs/>
          <w:b/>
        </w:rPr>
        <w:t xml:space="preserve">Public School Networks (58% of target):</w:t>
      </w:r>
      <w:r>
        <w:t xml:space="preserve"> </w:t>
      </w:r>
      <w:r>
        <w:t xml:space="preserve">Municipal and provincial schools in cities like Córdoba, Villa María, and Río Cuarto. Key pain points: budget constraints, SIE compliance deadlines.</w:t>
      </w:r>
    </w:p>
    <w:p>
      <w:pPr>
        <w:numPr>
          <w:ilvl w:val="0"/>
          <w:numId w:val="1002"/>
        </w:numPr>
        <w:pStyle w:val="Compact"/>
      </w:pPr>
      <w:r>
        <w:rPr>
          <w:bCs/>
          <w:b/>
        </w:rPr>
        <w:t xml:space="preserve">Private Educational Institutions (30%):</w:t>
      </w:r>
      <w:r>
        <w:t xml:space="preserve"> </w:t>
      </w:r>
      <w:r>
        <w:t xml:space="preserve">From pre-schools to universities (e.g., UNC, Universidad Católica de Córdoba). Prioritize features like parent portal customization for Argentine family engagement norms.</w:t>
      </w:r>
    </w:p>
    <w:p>
      <w:pPr>
        <w:numPr>
          <w:ilvl w:val="0"/>
          <w:numId w:val="1002"/>
        </w:numPr>
        <w:pStyle w:val="Compact"/>
      </w:pPr>
      <w:r>
        <w:rPr>
          <w:bCs/>
          <w:b/>
        </w:rPr>
        <w:t xml:space="preserve">Education Authorities (12%):</w:t>
      </w:r>
      <w:r>
        <w:t xml:space="preserve"> </w:t>
      </w:r>
      <w:r>
        <w:t xml:space="preserve">Provincial Ministry of Education officials. Require analytics for compliance reporting under Córdoba's "Plan Educativo 2030".</w:t>
      </w:r>
    </w:p>
    <w:bookmarkEnd w:id="22"/>
    <w:bookmarkStart w:id="23" w:name="marketing-objectives-year-1"/>
    <w:p>
      <w:pPr>
        <w:pStyle w:val="Heading2"/>
      </w:pPr>
      <w:r>
        <w:t xml:space="preserve">Marketing Objectives (Year 1)</w:t>
      </w:r>
    </w:p>
    <w:p>
      <w:pPr>
        <w:pStyle w:val="FirstParagraph"/>
      </w:pPr>
      <w:r>
        <w:t xml:space="preserve">Specific, measurable goals for Argentina Córdoba:</w:t>
      </w:r>
    </w:p>
    <w:p>
      <w:pPr>
        <w:numPr>
          <w:ilvl w:val="0"/>
          <w:numId w:val="1003"/>
        </w:numPr>
        <w:pStyle w:val="Compact"/>
      </w:pPr>
      <w:r>
        <w:t xml:space="preserve">Achieve $850,000 in service revenue (18% of target market)</w:t>
      </w:r>
    </w:p>
    <w:bookmarkEnd w:id="23"/>
    <w:bookmarkStart w:id="28" w:name="Xeb463402ee82dded094cb516d22ea192ab6ea17"/>
    <w:p>
      <w:pPr>
        <w:pStyle w:val="Heading2"/>
      </w:pPr>
      <w:r>
        <w:t xml:space="preserve">Marketing Strategies: The Córdoba-First Approach</w:t>
      </w:r>
    </w:p>
    <w:p>
      <w:pPr>
        <w:pStyle w:val="FirstParagraph"/>
      </w:pPr>
      <w:r>
        <w:t xml:space="preserve">Our strategy integrates Argentina's educational context with hyperlocal execution:</w:t>
      </w:r>
    </w:p>
    <w:bookmarkStart w:id="24" w:name="Xf4d92b399fce39d783eabf780b460c67229cb80"/>
    <w:p>
      <w:pPr>
        <w:pStyle w:val="Heading3"/>
      </w:pPr>
      <w:r>
        <w:t xml:space="preserve">Product Strategy: Education Administrator Solutions Tailored for Córdoba</w:t>
      </w:r>
    </w:p>
    <w:p>
      <w:pPr>
        <w:numPr>
          <w:ilvl w:val="0"/>
          <w:numId w:val="1004"/>
        </w:numPr>
        <w:pStyle w:val="Compact"/>
      </w:pPr>
      <w:r>
        <w:rPr>
          <w:bCs/>
          <w:b/>
        </w:rPr>
        <w:t xml:space="preserve">SIE Integration Module:</w:t>
      </w:r>
      <w:r>
        <w:t xml:space="preserve"> </w:t>
      </w:r>
      <w:r>
        <w:t xml:space="preserve">Pre-configured to connect with Córdoba's provincial education database (SIE-Córdoba), eliminating manual data entry</w:t>
      </w:r>
    </w:p>
    <w:p>
      <w:pPr>
        <w:numPr>
          <w:ilvl w:val="0"/>
          <w:numId w:val="1004"/>
        </w:numPr>
        <w:pStyle w:val="Compact"/>
      </w:pPr>
      <w:r>
        <w:rPr>
          <w:bCs/>
          <w:b/>
        </w:rPr>
        <w:t xml:space="preserve">Regulatory Compliance Engine:</w:t>
      </w:r>
      <w:r>
        <w:t xml:space="preserve"> </w:t>
      </w:r>
      <w:r>
        <w:t xml:space="preserve">Auto-updates for Argentina's evolving education laws (e.g., Ley de Educación 26.206) and Córdoba-specific mandates</w:t>
      </w:r>
    </w:p>
    <w:p>
      <w:pPr>
        <w:numPr>
          <w:ilvl w:val="0"/>
          <w:numId w:val="1004"/>
        </w:numPr>
        <w:pStyle w:val="Compact"/>
      </w:pPr>
      <w:r>
        <w:rPr>
          <w:bCs/>
          <w:b/>
        </w:rPr>
        <w:t xml:space="preserve">Culturally Designed Features:</w:t>
      </w:r>
      <w:r>
        <w:t xml:space="preserve"> </w:t>
      </w:r>
      <w:r>
        <w:t xml:space="preserve">Bilingual Spanish/English parent portals matching Argentine family communication norms; local holiday calendars (e.g., Día del Maestro on October 11)</w:t>
      </w:r>
    </w:p>
    <w:bookmarkEnd w:id="24"/>
    <w:bookmarkStart w:id="25" w:name="X3def91b4b334124fa1e8aec13337e4ad75464e4"/>
    <w:p>
      <w:pPr>
        <w:pStyle w:val="Heading3"/>
      </w:pPr>
      <w:r>
        <w:t xml:space="preserve">Pricing Strategy: Value-Based for Argentine Educational Budgets</w:t>
      </w:r>
    </w:p>
    <w:p>
      <w:pPr>
        <w:pStyle w:val="FirstParagraph"/>
      </w:pPr>
      <w:r>
        <w:t xml:space="preserve">Adopting Argentina's cost structure:</w:t>
      </w:r>
    </w:p>
    <w:p>
      <w:pPr>
        <w:numPr>
          <w:ilvl w:val="0"/>
          <w:numId w:val="1005"/>
        </w:numPr>
        <w:pStyle w:val="Compact"/>
      </w:pPr>
      <w:r>
        <w:rPr>
          <w:bCs/>
          <w:b/>
        </w:rPr>
        <w:t xml:space="preserve">Public Schools:</w:t>
      </w:r>
      <w:r>
        <w:t xml:space="preserve"> </w:t>
      </w:r>
      <w:r>
        <w:t xml:space="preserve">Tiered pricing (0.8% of annual budget) with government subsidy eligibility</w:t>
      </w:r>
    </w:p>
    <w:p>
      <w:pPr>
        <w:numPr>
          <w:ilvl w:val="0"/>
          <w:numId w:val="1005"/>
        </w:numPr>
        <w:pStyle w:val="Compact"/>
      </w:pPr>
      <w:r>
        <w:rPr>
          <w:bCs/>
          <w:b/>
        </w:rPr>
        <w:t xml:space="preserve">Private Institutions:</w:t>
      </w:r>
      <w:r>
        <w:t xml:space="preserve"> </w:t>
      </w:r>
      <w:r>
        <w:t xml:space="preserve">Subscription model ($120-$350/month based on student count), including free training workshops in Córdoba cities</w:t>
      </w:r>
    </w:p>
    <w:p>
      <w:pPr>
        <w:numPr>
          <w:ilvl w:val="0"/>
          <w:numId w:val="1005"/>
        </w:numPr>
        <w:pStyle w:val="Compact"/>
      </w:pPr>
      <w:r>
        <w:rPr>
          <w:bCs/>
          <w:b/>
        </w:rPr>
        <w:t xml:space="preserve">Add-Ons:</w:t>
      </w:r>
      <w:r>
        <w:t xml:space="preserve"> </w:t>
      </w:r>
      <w:r>
        <w:t xml:space="preserve">"Córdoba Compliance Pack" (includes monthly SIE updates) at 20% below national rates</w:t>
      </w:r>
    </w:p>
    <w:bookmarkEnd w:id="25"/>
    <w:bookmarkStart w:id="26" w:name="X1d0e18a53c875050742728df8223fbf3e5a2339"/>
    <w:p>
      <w:pPr>
        <w:pStyle w:val="Heading3"/>
      </w:pPr>
      <w:r>
        <w:t xml:space="preserve">Place Strategy: Localized Service Delivery in Argentina Córdoba</w:t>
      </w:r>
    </w:p>
    <w:p>
      <w:pPr>
        <w:pStyle w:val="FirstParagraph"/>
      </w:pPr>
      <w:r>
        <w:t xml:space="preserve">We implement a physical presence across key educational hubs:</w:t>
      </w:r>
    </w:p>
    <w:p>
      <w:pPr>
        <w:numPr>
          <w:ilvl w:val="0"/>
          <w:numId w:val="1006"/>
        </w:numPr>
        <w:pStyle w:val="Compact"/>
      </w:pPr>
      <w:r>
        <w:rPr>
          <w:bCs/>
          <w:b/>
        </w:rPr>
        <w:t xml:space="preserve">Headquarters:</w:t>
      </w:r>
      <w:r>
        <w:t xml:space="preserve"> </w:t>
      </w:r>
      <w:r>
        <w:t xml:space="preserve">Córdoba City (central location for provincial authorities)</w:t>
      </w:r>
    </w:p>
    <w:p>
      <w:pPr>
        <w:numPr>
          <w:ilvl w:val="0"/>
          <w:numId w:val="1006"/>
        </w:numPr>
        <w:pStyle w:val="Compact"/>
      </w:pPr>
      <w:r>
        <w:rPr>
          <w:bCs/>
          <w:b/>
        </w:rPr>
        <w:t xml:space="preserve">Dedicated Field Teams:</w:t>
      </w:r>
      <w:r>
        <w:t xml:space="preserve"> </w:t>
      </w:r>
      <w:r>
        <w:t xml:space="preserve">12 technicians covering all 300+ municipalities in Córdoba province</w:t>
      </w:r>
    </w:p>
    <w:p>
      <w:pPr>
        <w:numPr>
          <w:ilvl w:val="0"/>
          <w:numId w:val="1006"/>
        </w:numPr>
        <w:pStyle w:val="Compact"/>
      </w:pPr>
      <w:r>
        <w:rPr>
          <w:bCs/>
          <w:b/>
        </w:rPr>
        <w:t xml:space="preserve">Service Centers:</w:t>
      </w:r>
      <w:r>
        <w:t xml:space="preserve"> </w:t>
      </w:r>
      <w:r>
        <w:t xml:space="preserve">Partnerships with educational centers in Villa María and Rosario de la Frontera for regional support</w:t>
      </w:r>
    </w:p>
    <w:bookmarkEnd w:id="26"/>
    <w:bookmarkStart w:id="27" w:name="Xcf5643457fc9133bb6944863be50a84b959bdfd"/>
    <w:p>
      <w:pPr>
        <w:pStyle w:val="Heading3"/>
      </w:pPr>
      <w:r>
        <w:t xml:space="preserve">Promotion Strategy: Community-Embedded Marketing</w:t>
      </w:r>
    </w:p>
    <w:p>
      <w:pPr>
        <w:pStyle w:val="FirstParagraph"/>
      </w:pPr>
      <w:r>
        <w:t xml:space="preserve">Reaching education administrators through culturally resonant channels:</w:t>
      </w:r>
    </w:p>
    <w:p>
      <w:pPr>
        <w:numPr>
          <w:ilvl w:val="0"/>
          <w:numId w:val="1007"/>
        </w:numPr>
        <w:pStyle w:val="Compact"/>
      </w:pPr>
      <w:r>
        <w:rPr>
          <w:bCs/>
          <w:b/>
        </w:rPr>
        <w:t xml:space="preserve">Local Events:</w:t>
      </w:r>
      <w:r>
        <w:t xml:space="preserve"> </w:t>
      </w:r>
      <w:r>
        <w:t xml:space="preserve">Sponsor "Encuentro Educativo Córdoba" (annual conference for 2,500+ school administrators) with free SIE-compliance workshops</w:t>
      </w:r>
    </w:p>
    <w:p>
      <w:pPr>
        <w:numPr>
          <w:ilvl w:val="0"/>
          <w:numId w:val="1007"/>
        </w:numPr>
        <w:pStyle w:val="Compact"/>
      </w:pPr>
      <w:r>
        <w:rPr>
          <w:bCs/>
          <w:b/>
        </w:rPr>
        <w:t xml:space="preserve">Relationship Marketing:</w:t>
      </w:r>
      <w:r>
        <w:t xml:space="preserve"> </w:t>
      </w:r>
      <w:r>
        <w:t xml:space="preserve">Personalized visits by local sales reps (Córdoban natives) to schools during administrative "quiet periods" (August-September)</w:t>
      </w:r>
    </w:p>
    <w:p>
      <w:pPr>
        <w:numPr>
          <w:ilvl w:val="0"/>
          <w:numId w:val="1007"/>
        </w:numPr>
        <w:pStyle w:val="Compact"/>
      </w:pPr>
      <w:r>
        <w:rPr>
          <w:bCs/>
          <w:b/>
        </w:rPr>
        <w:t xml:space="preserve">Digital Campaigns:</w:t>
      </w:r>
      <w:r>
        <w:t xml:space="preserve"> </w:t>
      </w:r>
      <w:r>
        <w:t xml:space="preserve">Facebook/Instagram ads targeting school administrators in Córdoba with case studies from similar Argentine institutions</w:t>
      </w:r>
    </w:p>
    <w:p>
      <w:pPr>
        <w:numPr>
          <w:ilvl w:val="0"/>
          <w:numId w:val="1007"/>
        </w:numPr>
        <w:pStyle w:val="Compact"/>
      </w:pPr>
      <w:r>
        <w:rPr>
          <w:bCs/>
          <w:b/>
        </w:rPr>
        <w:t xml:space="preserve">Government Partnerships:</w:t>
      </w:r>
      <w:r>
        <w:t xml:space="preserve"> </w:t>
      </w:r>
      <w:r>
        <w:t xml:space="preserve">Co-developing pilot programs with the Province of Córdoba's Ministry of Education for public schools</w:t>
      </w:r>
    </w:p>
    <w:bookmarkEnd w:id="27"/>
    <w:bookmarkEnd w:id="28"/>
    <w:bookmarkStart w:id="29" w:name="X8cfb1d9cfa43cbfb41d6da2380721f706df7b19"/>
    <w:p>
      <w:pPr>
        <w:pStyle w:val="Heading2"/>
      </w:pPr>
      <w:r>
        <w:t xml:space="preserve">Implementation Timeline (Argentina Córdoba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Argentina Córdoba</w:t>
            </w:r>
          </w:p>
        </w:tc>
      </w:tr>
      <w:tr>
        <w:tc>
          <w:tcPr/>
          <w:p>
            <w:pPr>
              <w:pStyle w:val="Compact"/>
              <w:jc w:val="left"/>
            </w:pPr>
            <w:r>
              <w:t xml:space="preserve">Q1 2024</w:t>
            </w:r>
          </w:p>
        </w:tc>
        <w:tc>
          <w:tcPr/>
          <w:p>
            <w:pPr>
              <w:pStyle w:val="Compact"/>
              <w:jc w:val="left"/>
            </w:pPr>
            <w:r>
              <w:t xml:space="preserve">Finalize SIE-Córdoba integration; launch pilot with 5 public schools in Córdoba City</w:t>
            </w:r>
          </w:p>
        </w:tc>
      </w:tr>
      <w:tr>
        <w:tc>
          <w:tcPr/>
          <w:p>
            <w:pPr>
              <w:pStyle w:val="Compact"/>
              <w:jc w:val="left"/>
            </w:pPr>
            <w:r>
              <w:t xml:space="preserve">Q2 2024</w:t>
            </w:r>
          </w:p>
        </w:tc>
        <w:tc>
          <w:tcPr/>
          <w:p>
            <w:pPr>
              <w:pStyle w:val="Compact"/>
              <w:jc w:val="left"/>
            </w:pPr>
            <w:r>
              <w:t xml:space="preserve">Host first regional workshop in Villa María; secure Ministry of Education partnership agreement</w:t>
            </w:r>
          </w:p>
        </w:tc>
      </w:tr>
      <w:tr>
        <w:tc>
          <w:tcPr/>
          <w:p>
            <w:pPr>
              <w:pStyle w:val="Compact"/>
              <w:jc w:val="left"/>
            </w:pPr>
            <w:r>
              <w:t xml:space="preserve">Q3 2024</w:t>
            </w:r>
          </w:p>
        </w:tc>
        <w:tc>
          <w:tcPr/>
          <w:p>
            <w:pPr>
              <w:pStyle w:val="Compact"/>
              <w:jc w:val="left"/>
            </w:pPr>
            <w:r>
              <w:t xml:space="preserve">Expand to 35 schools across Córdoba province; initiate bilingual parent portal rollout</w:t>
            </w:r>
          </w:p>
        </w:tc>
      </w:tr>
      <w:tr>
        <w:tc>
          <w:tcPr/>
          <w:p>
            <w:pPr>
              <w:pStyle w:val="Compact"/>
              <w:jc w:val="left"/>
            </w:pPr>
            <w:r>
              <w:t xml:space="preserve">Q4 2024</w:t>
            </w:r>
          </w:p>
        </w:tc>
        <w:tc>
          <w:tcPr/>
          <w:p>
            <w:pPr>
              <w:pStyle w:val="Compact"/>
              <w:jc w:val="left"/>
            </w:pPr>
            <w:r>
              <w:t xml:space="preserve">Achieve $65,000 in Q4 revenue; prepare for "Plan Educativo 2030" compliance campaign</w:t>
            </w:r>
          </w:p>
        </w:tc>
      </w:tr>
    </w:tbl>
    <w:bookmarkEnd w:id="29"/>
    <w:bookmarkStart w:id="30" w:name="X66920b5f74e4ee6001050336e9c61ee91901e94"/>
    <w:p>
      <w:pPr>
        <w:pStyle w:val="Heading2"/>
      </w:pPr>
      <w:r>
        <w:t xml:space="preserve">Budget Allocation (Argentina Córdoba Focus)</w:t>
      </w:r>
    </w:p>
    <w:p>
      <w:pPr>
        <w:pStyle w:val="FirstParagraph"/>
      </w:pPr>
      <w:r>
        <w:t xml:space="preserve">Total investment: $198,500 (65% allocated to Córdoba-specific activities):</w:t>
      </w:r>
    </w:p>
    <w:p>
      <w:pPr>
        <w:numPr>
          <w:ilvl w:val="0"/>
          <w:numId w:val="1008"/>
        </w:numPr>
        <w:pStyle w:val="Compact"/>
      </w:pPr>
      <w:r>
        <w:t xml:space="preserve">Local Marketing &amp; Events: $74,200 (37%) – Focused on Córdoba conferences and workshops</w:t>
      </w:r>
    </w:p>
    <w:p>
      <w:pPr>
        <w:numPr>
          <w:ilvl w:val="0"/>
          <w:numId w:val="1008"/>
        </w:numPr>
        <w:pStyle w:val="Compact"/>
      </w:pPr>
      <w:r>
        <w:t xml:space="preserve">Tech Adaptation: $61,800 (31%) – SIE integration for Argentina's regulatory environment</w:t>
      </w:r>
    </w:p>
    <w:p>
      <w:pPr>
        <w:numPr>
          <w:ilvl w:val="0"/>
          <w:numId w:val="1008"/>
        </w:numPr>
        <w:pStyle w:val="Compact"/>
      </w:pPr>
      <w:r>
        <w:t xml:space="preserve">Field Operations: $48,500 (24%) – 12 local technicians serving Córdoba municipalities</w:t>
      </w:r>
    </w:p>
    <w:p>
      <w:pPr>
        <w:numPr>
          <w:ilvl w:val="0"/>
          <w:numId w:val="1008"/>
        </w:numPr>
        <w:pStyle w:val="Compact"/>
      </w:pPr>
      <w:r>
        <w:t xml:space="preserve">Contingency: $14,000 (7%)</w:t>
      </w:r>
    </w:p>
    <w:bookmarkEnd w:id="30"/>
    <w:bookmarkStart w:id="31" w:name="evaluation-metrics-for-argentina-context"/>
    <w:p>
      <w:pPr>
        <w:pStyle w:val="Heading2"/>
      </w:pPr>
      <w:r>
        <w:t xml:space="preserve">Evaluation Metrics for Argentina Context</w:t>
      </w:r>
    </w:p>
    <w:p>
      <w:pPr>
        <w:pStyle w:val="FirstParagraph"/>
      </w:pPr>
      <w:r>
        <w:t xml:space="preserve">We measure success using Córdoba-specific KPIs:</w:t>
      </w:r>
    </w:p>
    <w:p>
      <w:pPr>
        <w:numPr>
          <w:ilvl w:val="0"/>
          <w:numId w:val="1009"/>
        </w:numPr>
        <w:pStyle w:val="Compact"/>
      </w:pPr>
      <w:r>
        <w:rPr>
          <w:bCs/>
          <w:b/>
        </w:rPr>
        <w:t xml:space="preserve">Regulatory Adoption Rate:</w:t>
      </w:r>
      <w:r>
        <w:t xml:space="preserve"> </w:t>
      </w:r>
      <w:r>
        <w:t xml:space="preserve">Percentage of clients achieving SIE compliance within 90 days (Target: 85%)</w:t>
      </w:r>
    </w:p>
    <w:p>
      <w:pPr>
        <w:numPr>
          <w:ilvl w:val="0"/>
          <w:numId w:val="1009"/>
        </w:numPr>
        <w:pStyle w:val="Compact"/>
      </w:pPr>
      <w:r>
        <w:rPr>
          <w:bCs/>
          <w:b/>
        </w:rPr>
        <w:t xml:space="preserve">Cultural Relevance Score:</w:t>
      </w:r>
      <w:r>
        <w:t xml:space="preserve"> </w:t>
      </w:r>
      <w:r>
        <w:t xml:space="preserve">Client satisfaction on "local adaptation" (measured via post-implementation surveys)</w:t>
      </w:r>
    </w:p>
    <w:p>
      <w:pPr>
        <w:numPr>
          <w:ilvl w:val="0"/>
          <w:numId w:val="1009"/>
        </w:numPr>
        <w:pStyle w:val="Compact"/>
      </w:pPr>
      <w:r>
        <w:rPr>
          <w:bCs/>
          <w:b/>
        </w:rPr>
        <w:t xml:space="preserve">Municipal Penetration:</w:t>
      </w:r>
      <w:r>
        <w:t xml:space="preserve"> </w:t>
      </w:r>
      <w:r>
        <w:t xml:space="preserve">Number of schools in each Córdoba municipality served (e.g., 20+ in Córdoba City by Q3)</w:t>
      </w:r>
    </w:p>
    <w:p>
      <w:pPr>
        <w:numPr>
          <w:ilvl w:val="0"/>
          <w:numId w:val="1009"/>
        </w:numPr>
        <w:pStyle w:val="Compact"/>
      </w:pPr>
      <w:r>
        <w:rPr>
          <w:bCs/>
          <w:b/>
        </w:rPr>
        <w:t xml:space="preserve">Referral Rate:</w:t>
      </w:r>
      <w:r>
        <w:t xml:space="preserve"> </w:t>
      </w:r>
      <w:r>
        <w:t xml:space="preserve">Word-of-mouth from education administrators (Target: 45% of new clients)</w:t>
      </w:r>
    </w:p>
    <w:bookmarkEnd w:id="31"/>
    <w:bookmarkStart w:id="32" w:name="X988b900330c6064f840b3c79fd6639e94fcc79f"/>
    <w:p>
      <w:pPr>
        <w:pStyle w:val="Heading2"/>
      </w:pPr>
      <w:r>
        <w:t xml:space="preserve">Conclusion: Why This Marketing Plan Works for Argentina Córdoba</w:t>
      </w:r>
    </w:p>
    <w:p>
      <w:pPr>
        <w:pStyle w:val="FirstParagraph"/>
      </w:pPr>
      <w:r>
        <w:t xml:space="preserve">This Education Administrator Marketing Plan succeeds because it transcends generic outsourcing models to embed itself within Córdoba's educational DNA. By prioritizing SIE integration, local regulatory alignment, and relationship-driven marketing through Argentine educational culture, EduAdmin Córdoba delivers measurable administrative value while respecting the province's unique context. We don't just offer an Education Administrator service – we become a trusted partner in advancing Argentina's largest education hub toward operational excellence. With this plan, we position ourselves as the indispensable solution for every school and university navigating Córdoba's dynamic educational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Argentina Córdoba</dc:title>
  <dc:creator/>
  <dc:language>en</dc:language>
  <cp:keywords/>
  <dcterms:created xsi:type="dcterms:W3CDTF">2026-07-23T20:10:15Z</dcterms:created>
  <dcterms:modified xsi:type="dcterms:W3CDTF">2026-07-23T20:10:15Z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