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Administrator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2" w:name="Xeaf1137e5db1f488447e9e55248323415612fad"/>
    <w:p>
      <w:pPr>
        <w:pStyle w:val="Heading1"/>
      </w:pPr>
      <w:r>
        <w:t xml:space="preserve">Marketing Plan: Strategic Advancement of Education Administrator Leadership in Australia Sydney</w:t>
      </w:r>
    </w:p>
    <w:bookmarkStart w:id="20" w:name="executive-summary"/>
    <w:p>
      <w:pPr>
        <w:pStyle w:val="Heading2"/>
      </w:pPr>
      <w:r>
        <w:t xml:space="preserve">Executive Summary</w:t>
      </w:r>
    </w:p>
    <w:p>
      <w:pPr>
        <w:pStyle w:val="FirstParagraph"/>
      </w:pPr>
      <w:r>
        <w:t xml:space="preserve">This Marketing Plan outlines a targeted strategy to position professional development and support services for Education Administrators across the dynamic educational landscape of Australia Sydney. Recognizing the critical role of Education Administrators in driving school excellence, operational efficiency, and student outcomes within New South Wales (NSW), this plan focuses on addressing specific regional challenges faced by these professionals in Sydney's unique urban environment. We aim to establish our organization as the premier partner for Education Administrator growth, directly contributing to the success of schools across Sydney’s diverse communities.</w:t>
      </w:r>
    </w:p>
    <w:bookmarkEnd w:id="20"/>
    <w:bookmarkStart w:id="21" w:name="Xcb2d0b2efa05b2994ee5c4ea1a312a74d7b68a3"/>
    <w:p>
      <w:pPr>
        <w:pStyle w:val="Heading2"/>
      </w:pPr>
      <w:r>
        <w:t xml:space="preserve">Market Analysis: The Sydney Education Administrator Landscape</w:t>
      </w:r>
    </w:p>
    <w:p>
      <w:pPr>
        <w:pStyle w:val="FirstParagraph"/>
      </w:pPr>
      <w:r>
        <w:t xml:space="preserve">Australia Sydney presents a highly competitive and rapidly evolving educational ecosystem. With over 1,400 schools (including public, private, and Catholic systems) operating within the metropolitan area, the demand for skilled Education Administrators is robust yet complex. Key market insights include:</w:t>
      </w:r>
    </w:p>
    <w:p>
      <w:pPr>
        <w:numPr>
          <w:ilvl w:val="0"/>
          <w:numId w:val="1001"/>
        </w:numPr>
        <w:pStyle w:val="Compact"/>
      </w:pPr>
      <w:r>
        <w:rPr>
          <w:bCs/>
          <w:b/>
        </w:rPr>
        <w:t xml:space="preserve">Regulatory Complexity:</w:t>
      </w:r>
      <w:r>
        <w:t xml:space="preserve"> </w:t>
      </w:r>
      <w:r>
        <w:t xml:space="preserve">NSW Department of Education mandates (e.g., School Excellence Framework, mandatory reporting) require constant adaptation from Sydney-based Education Administrators.</w:t>
      </w:r>
    </w:p>
    <w:p>
      <w:pPr>
        <w:numPr>
          <w:ilvl w:val="0"/>
          <w:numId w:val="1001"/>
        </w:numPr>
        <w:pStyle w:val="Compact"/>
      </w:pPr>
      <w:r>
        <w:rPr>
          <w:bCs/>
          <w:b/>
        </w:rPr>
        <w:t xml:space="preserve">Demographic Diversity:</w:t>
      </w:r>
      <w:r>
        <w:t xml:space="preserve"> </w:t>
      </w:r>
      <w:r>
        <w:t xml:space="preserve">Sydney’s schools serve one of the most culturally and linguistically diverse populations globally. Administrators navigate complex communication, inclusion strategies, and equity initiatives daily.</w:t>
      </w:r>
    </w:p>
    <w:p>
      <w:pPr>
        <w:numPr>
          <w:ilvl w:val="0"/>
          <w:numId w:val="1001"/>
        </w:numPr>
        <w:pStyle w:val="Compact"/>
      </w:pPr>
      <w:r>
        <w:rPr>
          <w:bCs/>
          <w:b/>
        </w:rPr>
        <w:t xml:space="preserve">Operational Pressures:</w:t>
      </w:r>
      <w:r>
        <w:t xml:space="preserve"> </w:t>
      </w:r>
      <w:r>
        <w:t xml:space="preserve">Post-pandemic staffing shortages, budget constraints, and rising expectations for student wellbeing have intensified the workload for Education Administrators across Sydney.</w:t>
      </w:r>
    </w:p>
    <w:p>
      <w:pPr>
        <w:numPr>
          <w:ilvl w:val="0"/>
          <w:numId w:val="1001"/>
        </w:numPr>
        <w:pStyle w:val="Compact"/>
      </w:pPr>
      <w:r>
        <w:rPr>
          <w:bCs/>
          <w:b/>
        </w:rPr>
        <w:t xml:space="preserve">Growth Opportunities:</w:t>
      </w:r>
      <w:r>
        <w:t xml:space="preserve"> </w:t>
      </w:r>
      <w:r>
        <w:t xml:space="preserve">Expansion of specialist schools (e.g., STEM-focused, international) in Western Sydney creates new administrative roles requiring tailored support.</w:t>
      </w:r>
    </w:p>
    <w:bookmarkEnd w:id="21"/>
    <w:bookmarkStart w:id="22" w:name="X5efff7c375e244fea541c9f317480f1da12e2f3"/>
    <w:p>
      <w:pPr>
        <w:pStyle w:val="Heading2"/>
      </w:pPr>
      <w:r>
        <w:t xml:space="preserve">Target Audience: The Sydney Education Administrator</w:t>
      </w:r>
    </w:p>
    <w:p>
      <w:pPr>
        <w:pStyle w:val="FirstParagraph"/>
      </w:pPr>
      <w:r>
        <w:t xml:space="preserve">Our primary audience comprises mid-to-senior level Education Administrators employed within NSW public, private, and Catholic schools across Sydney. This includes:</w:t>
      </w:r>
    </w:p>
    <w:p>
      <w:pPr>
        <w:numPr>
          <w:ilvl w:val="0"/>
          <w:numId w:val="1002"/>
        </w:numPr>
        <w:pStyle w:val="Compact"/>
      </w:pPr>
      <w:r>
        <w:t xml:space="preserve">School Business Managers &amp; Principals (Administrative Support)</w:t>
      </w:r>
    </w:p>
    <w:p>
      <w:pPr>
        <w:numPr>
          <w:ilvl w:val="0"/>
          <w:numId w:val="1002"/>
        </w:numPr>
        <w:pStyle w:val="Compact"/>
      </w:pPr>
      <w:r>
        <w:t xml:space="preserve">Human Resources Coordinators in School Systems</w:t>
      </w:r>
    </w:p>
    <w:p>
      <w:pPr>
        <w:numPr>
          <w:ilvl w:val="0"/>
          <w:numId w:val="1002"/>
        </w:numPr>
        <w:pStyle w:val="Compact"/>
      </w:pPr>
      <w:r>
        <w:t xml:space="preserve">Compliance Officers in Multi-School Groups</w:t>
      </w:r>
    </w:p>
    <w:p>
      <w:pPr>
        <w:numPr>
          <w:ilvl w:val="0"/>
          <w:numId w:val="1002"/>
        </w:numPr>
        <w:pStyle w:val="Compact"/>
      </w:pPr>
      <w:r>
        <w:t xml:space="preserve">Deputy Principals managing operational portfolios</w:t>
      </w:r>
    </w:p>
    <w:p>
      <w:pPr>
        <w:pStyle w:val="FirstParagraph"/>
      </w:pPr>
      <w:r>
        <w:t xml:space="preserve">We specifically target those based within Sydney (including Inner West, Eastern Suburbs, Western Sydney, and Northern Beaches) seeking to enhance their strategic capabilities in alignment with NSW education policies and Sydney’s unique urban challenges.</w:t>
      </w:r>
    </w:p>
    <w:bookmarkEnd w:id="22"/>
    <w:bookmarkStart w:id="23" w:name="X0d22cd147b0dad131e4f3bcddcf9c87e2c40998"/>
    <w:p>
      <w:pPr>
        <w:pStyle w:val="Heading2"/>
      </w:pPr>
      <w:r>
        <w:t xml:space="preserve">Value Proposition: Tailored Solutions for Australia Sydney</w:t>
      </w:r>
    </w:p>
    <w:p>
      <w:pPr>
        <w:pStyle w:val="FirstParagraph"/>
      </w:pPr>
      <w:r>
        <w:t xml:space="preserve">We offer specialized professional development, operational consulting, and networking platforms designed explicitly for the Australian context of Sydney schools. Our core offerings address critical pain points:</w:t>
      </w:r>
    </w:p>
    <w:p>
      <w:pPr>
        <w:numPr>
          <w:ilvl w:val="0"/>
          <w:numId w:val="1003"/>
        </w:numPr>
        <w:pStyle w:val="Compact"/>
      </w:pPr>
      <w:r>
        <w:rPr>
          <w:bCs/>
          <w:b/>
        </w:rPr>
        <w:t xml:space="preserve">NSW Policy Navigation:</w:t>
      </w:r>
      <w:r>
        <w:t xml:space="preserve"> </w:t>
      </w:r>
      <w:r>
        <w:t xml:space="preserve">Workshops on interpreting current Department of Education guidelines (e.g., Annual School Plans, Resource Allocation) specific to Sydney school clusters.</w:t>
      </w:r>
    </w:p>
    <w:p>
      <w:pPr>
        <w:numPr>
          <w:ilvl w:val="0"/>
          <w:numId w:val="1003"/>
        </w:numPr>
        <w:pStyle w:val="Compact"/>
      </w:pPr>
      <w:r>
        <w:rPr>
          <w:bCs/>
          <w:b/>
        </w:rPr>
        <w:t xml:space="preserve">Cross-Cultural Leadership Programs:</w:t>
      </w:r>
      <w:r>
        <w:t xml:space="preserve"> </w:t>
      </w:r>
      <w:r>
        <w:t xml:space="preserve">Training in managing diverse student cohorts and parent communities prevalent across Sydney’s schools.</w:t>
      </w:r>
    </w:p>
    <w:p>
      <w:pPr>
        <w:numPr>
          <w:ilvl w:val="0"/>
          <w:numId w:val="1003"/>
        </w:numPr>
        <w:pStyle w:val="Compact"/>
      </w:pPr>
      <w:r>
        <w:rPr>
          <w:bCs/>
          <w:b/>
        </w:rPr>
        <w:t xml:space="preserve">Digital Transformation Support:</w:t>
      </w:r>
      <w:r>
        <w:t xml:space="preserve"> </w:t>
      </w:r>
      <w:r>
        <w:t xml:space="preserve">Implementing NSW-approved systems (e.g., Compass, SIS) efficiently within Sydney school budgets and timelines.</w:t>
      </w:r>
    </w:p>
    <w:p>
      <w:pPr>
        <w:numPr>
          <w:ilvl w:val="0"/>
          <w:numId w:val="1003"/>
        </w:numPr>
        <w:pStyle w:val="Compact"/>
      </w:pPr>
      <w:r>
        <w:rPr>
          <w:bCs/>
          <w:b/>
        </w:rPr>
        <w:t xml:space="preserve">Sydney-Specific Networking:</w:t>
      </w:r>
      <w:r>
        <w:t xml:space="preserve"> </w:t>
      </w:r>
      <w:r>
        <w:t xml:space="preserve">Exclusive forums for Education Administrators to share solutions to local challenges (e.g., managing school sites in high-density areas, community engagement in multicultural suburbs).</w:t>
      </w:r>
    </w:p>
    <w:bookmarkEnd w:id="23"/>
    <w:bookmarkStart w:id="28" w:name="marketing-strategy-tactics"/>
    <w:p>
      <w:pPr>
        <w:pStyle w:val="Heading2"/>
      </w:pPr>
      <w:r>
        <w:t xml:space="preserve">Marketing Strategy &amp; Tactics</w:t>
      </w:r>
    </w:p>
    <w:p>
      <w:pPr>
        <w:pStyle w:val="FirstParagraph"/>
      </w:pPr>
      <w:r>
        <w:t xml:space="preserve">This strategy leverages Sydney’s professional networks and digital landscape:</w:t>
      </w:r>
    </w:p>
    <w:bookmarkStart w:id="24" w:name="hyper-local-digital-campaigns"/>
    <w:p>
      <w:pPr>
        <w:pStyle w:val="Heading3"/>
      </w:pPr>
      <w:r>
        <w:t xml:space="preserve">1. Hyper-Local Digital Campaigns</w:t>
      </w:r>
    </w:p>
    <w:p>
      <w:pPr>
        <w:pStyle w:val="FirstParagraph"/>
      </w:pPr>
      <w:r>
        <w:t xml:space="preserve">Targeted LinkedIn and Google Ads focusing on NSW school districts (e.g., "Education Administrator Sydney," "NSW School Business Manager"). Content will feature case studies from Sydney schools (e.g., "How a Parramatta Primary School Reduced Administrative Costs by 20%").</w:t>
      </w:r>
    </w:p>
    <w:bookmarkEnd w:id="24"/>
    <w:bookmarkStart w:id="25" w:name="strategic-partnerships"/>
    <w:p>
      <w:pPr>
        <w:pStyle w:val="Heading3"/>
      </w:pPr>
      <w:r>
        <w:t xml:space="preserve">2. Strategic Partnerships</w:t>
      </w:r>
    </w:p>
    <w:p>
      <w:pPr>
        <w:pStyle w:val="FirstParagraph"/>
      </w:pPr>
      <w:r>
        <w:t xml:space="preserve">Collaborate with key Sydney stakeholders:</w:t>
      </w:r>
    </w:p>
    <w:p>
      <w:pPr>
        <w:numPr>
          <w:ilvl w:val="0"/>
          <w:numId w:val="1004"/>
        </w:numPr>
        <w:pStyle w:val="Compact"/>
      </w:pPr>
      <w:r>
        <w:rPr>
          <w:iCs/>
          <w:i/>
        </w:rPr>
        <w:t xml:space="preserve">NSW Department of Education Regional Offices:</w:t>
      </w:r>
      <w:r>
        <w:t xml:space="preserve"> </w:t>
      </w:r>
      <w:r>
        <w:t xml:space="preserve">Co-host workshops on compliance updates.</w:t>
      </w:r>
    </w:p>
    <w:p>
      <w:pPr>
        <w:numPr>
          <w:ilvl w:val="0"/>
          <w:numId w:val="1004"/>
        </w:numPr>
        <w:pStyle w:val="Compact"/>
      </w:pPr>
      <w:r>
        <w:rPr>
          <w:iCs/>
          <w:i/>
        </w:rPr>
        <w:t xml:space="preserve">Sydney Catholic Schools Office:</w:t>
      </w:r>
      <w:r>
        <w:t xml:space="preserve"> </w:t>
      </w:r>
      <w:r>
        <w:t xml:space="preserve">Develop tailored programs for their network.</w:t>
      </w:r>
    </w:p>
    <w:p>
      <w:pPr>
        <w:numPr>
          <w:ilvl w:val="0"/>
          <w:numId w:val="1004"/>
        </w:numPr>
        <w:pStyle w:val="Compact"/>
      </w:pPr>
      <w:r>
        <w:rPr>
          <w:iCs/>
          <w:i/>
        </w:rPr>
        <w:t xml:space="preserve">Schools in High-Need Areas (e.g., Western Sydney):</w:t>
      </w:r>
      <w:r>
        <w:t xml:space="preserve"> </w:t>
      </w:r>
      <w:r>
        <w:t xml:space="preserve">Offer subsidized pilot programs to demonstrate value.</w:t>
      </w:r>
    </w:p>
    <w:bookmarkEnd w:id="25"/>
    <w:bookmarkStart w:id="26" w:name="community-led-events"/>
    <w:p>
      <w:pPr>
        <w:pStyle w:val="Heading3"/>
      </w:pPr>
      <w:r>
        <w:t xml:space="preserve">3. Community-Led Events</w:t>
      </w:r>
    </w:p>
    <w:p>
      <w:pPr>
        <w:pStyle w:val="FirstParagraph"/>
      </w:pPr>
      <w:r>
        <w:t xml:space="preserve">Host quarterly "Sydney School Leadership Circles" in central locations (e.g., University of Sydney, The Star Event Space). Topics will address local issues: "Managing Parental Engagement in the Eastern Suburbs," "Budgeting for Growth in Inner West Schools." These events position us as an embedded community partner.</w:t>
      </w:r>
    </w:p>
    <w:bookmarkEnd w:id="26"/>
    <w:bookmarkStart w:id="27" w:name="content-marketing-with-local-relevance"/>
    <w:p>
      <w:pPr>
        <w:pStyle w:val="Heading3"/>
      </w:pPr>
      <w:r>
        <w:t xml:space="preserve">4. Content Marketing with Local Relevance</w:t>
      </w:r>
    </w:p>
    <w:p>
      <w:pPr>
        <w:pStyle w:val="FirstParagraph"/>
      </w:pPr>
      <w:r>
        <w:t xml:space="preserve">Publish blog posts and whitepapers titled specifically for Sydney:</w:t>
      </w:r>
    </w:p>
    <w:p>
      <w:pPr>
        <w:numPr>
          <w:ilvl w:val="0"/>
          <w:numId w:val="1005"/>
        </w:numPr>
        <w:pStyle w:val="Compact"/>
      </w:pPr>
      <w:r>
        <w:t xml:space="preserve">"The 2024 NSW School Funding Shift: Implications for Sydney Administrators"</w:t>
      </w:r>
    </w:p>
    <w:p>
      <w:pPr>
        <w:numPr>
          <w:ilvl w:val="0"/>
          <w:numId w:val="1005"/>
        </w:numPr>
        <w:pStyle w:val="Compact"/>
      </w:pPr>
      <w:r>
        <w:t xml:space="preserve">"Best Practices in Inclusion Compliance Across Sydney Primary Schools"</w:t>
      </w:r>
    </w:p>
    <w:bookmarkEnd w:id="27"/>
    <w:bookmarkEnd w:id="28"/>
    <w:bookmarkStart w:id="29" w:name="implementation-timeline-6-month-plan"/>
    <w:p>
      <w:pPr>
        <w:pStyle w:val="Heading2"/>
      </w:pPr>
      <w:r>
        <w:t xml:space="preserve">Implementation Timeline (6-Month Plan)</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Finalize Sydney-specific workshop curriculum; Launch targeted LinkedIn ad campaign; Secure first partnership with a Sydney Catholic School Cluster.</w:t>
      </w:r>
    </w:p>
    <w:p>
      <w:pPr>
        <w:pStyle w:val="BodyText"/>
      </w:pPr>
      <w:r>
        <w:t xml:space="preserve">Month 2-3</w:t>
      </w:r>
    </w:p>
    <w:p>
      <w:pPr>
        <w:pStyle w:val="BodyText"/>
      </w:pPr>
      <w:r>
        <w:t xml:space="preserve">Pilot "NSW Compliance Deep Dive" workshop series in Western Sydney schools; Publish first localised whitepaper ("Sydney's Diversity Challenge: Admin Strategies").</w:t>
      </w:r>
    </w:p>
    <w:p>
      <w:pPr>
        <w:pStyle w:val="BodyText"/>
      </w:pPr>
      <w:r>
        <w:t xml:space="preserve">Month 4-5</w:t>
      </w:r>
    </w:p>
    <w:p>
      <w:pPr>
        <w:pStyle w:val="BodyText"/>
      </w:pPr>
      <w:r>
        <w:t xml:space="preserve">Host inaugural Sydney School Leadership Circle (200+ attendees); Launch tailored digital resource hub for NSW Education Administrators.</w:t>
      </w:r>
    </w:p>
    <w:p>
      <w:pPr>
        <w:pStyle w:val="BodyText"/>
      </w:pPr>
      <w:r>
        <w:t xml:space="preserve">Month 6</w:t>
      </w:r>
    </w:p>
    <w:p>
      <w:pPr>
        <w:pStyle w:val="BodyText"/>
      </w:pPr>
      <w:r>
        <w:t xml:space="preserve">Evaluate campaign ROI; Refine offerings based on Sydney feedback; Plan Q3 expansion to regional NSW schools adjacent to Sydney.</w:t>
      </w:r>
    </w:p>
    <w:bookmarkEnd w:id="29"/>
    <w:bookmarkStart w:id="30" w:name="success-metrics-australia-sydney-focus"/>
    <w:p>
      <w:pPr>
        <w:pStyle w:val="Heading2"/>
      </w:pPr>
      <w:r>
        <w:t xml:space="preserve">Success Metrics (Australia Sydney Focus)</w:t>
      </w:r>
    </w:p>
    <w:p>
      <w:pPr>
        <w:pStyle w:val="FirstParagraph"/>
      </w:pPr>
      <w:r>
        <w:t xml:space="preserve">We measure success through metrics directly tied to our Sydney market goal:</w:t>
      </w:r>
    </w:p>
    <w:p>
      <w:pPr>
        <w:numPr>
          <w:ilvl w:val="0"/>
          <w:numId w:val="1006"/>
        </w:numPr>
        <w:pStyle w:val="Compact"/>
      </w:pPr>
      <w:r>
        <w:rPr>
          <w:bCs/>
          <w:b/>
        </w:rPr>
        <w:t xml:space="preserve">Lead Generation:</w:t>
      </w:r>
      <w:r>
        <w:t xml:space="preserve"> </w:t>
      </w:r>
      <w:r>
        <w:t xml:space="preserve">150+ qualified leads from Sydney schools within 6 months.</w:t>
      </w:r>
    </w:p>
    <w:p>
      <w:pPr>
        <w:numPr>
          <w:ilvl w:val="0"/>
          <w:numId w:val="1006"/>
        </w:numPr>
        <w:pStyle w:val="Compact"/>
      </w:pPr>
      <w:r>
        <w:rPr>
          <w:bCs/>
          <w:b/>
        </w:rPr>
        <w:t xml:space="preserve">Engagement Rate:</w:t>
      </w:r>
      <w:r>
        <w:t xml:space="preserve"> </w:t>
      </w:r>
      <w:r>
        <w:t xml:space="preserve">40%+ attendance at Sydney-hosted events (vs. industry avg. of 25%).</w:t>
      </w:r>
    </w:p>
    <w:p>
      <w:pPr>
        <w:numPr>
          <w:ilvl w:val="0"/>
          <w:numId w:val="1006"/>
        </w:numPr>
        <w:pStyle w:val="Compact"/>
      </w:pPr>
      <w:r>
        <w:rPr>
          <w:bCs/>
          <w:b/>
        </w:rPr>
        <w:t xml:space="preserve">Client Acquisition:</w:t>
      </w:r>
      <w:r>
        <w:t xml:space="preserve"> </w:t>
      </w:r>
      <w:r>
        <w:t xml:space="preserve">Secure contracts with 15+ Sydney-based schools/boards by Month 6.</w:t>
      </w:r>
    </w:p>
    <w:p>
      <w:pPr>
        <w:numPr>
          <w:ilvl w:val="0"/>
          <w:numId w:val="1006"/>
        </w:numPr>
        <w:pStyle w:val="Compact"/>
      </w:pPr>
      <w:r>
        <w:rPr>
          <w:bCs/>
          <w:b/>
        </w:rPr>
        <w:t xml:space="preserve">Brand Perception:</w:t>
      </w:r>
      <w:r>
        <w:t xml:space="preserve"> </w:t>
      </w:r>
      <w:r>
        <w:t xml:space="preserve">Achieve "Top Resource for Education Administrators" recognition in NSW school leader surveys (measured via post-event NPS).</w:t>
      </w:r>
    </w:p>
    <w:bookmarkEnd w:id="30"/>
    <w:bookmarkStart w:id="31" w:name="Xa9cbe0d5a7bc8c117f26340ad36bcceaf5600ca"/>
    <w:p>
      <w:pPr>
        <w:pStyle w:val="Heading2"/>
      </w:pPr>
      <w:r>
        <w:t xml:space="preserve">Conclusion: Driving Excellence from the Heart of Sydney</w:t>
      </w:r>
    </w:p>
    <w:p>
      <w:pPr>
        <w:pStyle w:val="FirstParagraph"/>
      </w:pPr>
      <w:r>
        <w:t xml:space="preserve">This Marketing Plan is not merely about promoting services; it’s a commitment to elevating the profession of Education Administrator across Australia Sydney. By embedding our strategy within the unique pressures and opportunities of Sydney schools—from navigating NSW Departmental policies to fostering inclusion in one of the world's most diverse cities—we position ourselves as indispensable partners. We move beyond generic solutions, offering actionable insights that empower Education Administrators to build resilient, innovative learning environments where every student in Sydney thrives. The time for tailored support is now; we are ready to lead this transformation across Australia’s education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Administrator Excellence in Australia Sydney</dc:title>
  <dc:creator/>
  <dc:language>en</dc:language>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