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7b10d775ed3f56fa9cf6e7e308eb1c378fe6889"/>
    <w:p>
      <w:pPr>
        <w:pStyle w:val="Heading1"/>
      </w:pPr>
      <w:r>
        <w:t xml:space="preserve">Comprehensive Marketing Plan for Recruiting an Education Administrator in Rio de Janeiro, Brazil</w:t>
      </w:r>
    </w:p>
    <w:bookmarkStart w:id="20" w:name="executive-summary"/>
    <w:p>
      <w:pPr>
        <w:pStyle w:val="Heading2"/>
      </w:pPr>
      <w:r>
        <w:t xml:space="preserve">Executive Summary</w:t>
      </w:r>
    </w:p>
    <w:p>
      <w:pPr>
        <w:pStyle w:val="FirstParagraph"/>
      </w:pPr>
      <w:r>
        <w:t xml:space="preserve">This marketing plan details a strategic approach to recruit a highly qualified Education Administrator for our educational institution network operating across Rio de Janeiro, Brazil. The position is critical to enhancing educational outcomes within Rio's diverse urban and favela communities while aligning with Brazil's National Education Plan (PNE). This initiative targets the urgent need for administrative excellence in Rio's education sector, where over 40% of public schools face systemic management challenges according to INEP data. Our recruitment campaign leverages localized strategies to attract candidates who understand both Brazilian educational policies and Rio de Janeiro's unique socio-educational landscape.</w:t>
      </w:r>
    </w:p>
    <w:bookmarkEnd w:id="20"/>
    <w:bookmarkStart w:id="21" w:name="Xd2ba67ab6bf5cce16479fbca852b9012f443e91"/>
    <w:p>
      <w:pPr>
        <w:pStyle w:val="Heading2"/>
      </w:pPr>
      <w:r>
        <w:t xml:space="preserve">Market Analysis: Rio de Janeiro Education Landscape</w:t>
      </w:r>
    </w:p>
    <w:p>
      <w:pPr>
        <w:pStyle w:val="FirstParagraph"/>
      </w:pPr>
      <w:r>
        <w:t xml:space="preserve">Rio de Janeiro presents a complex yet opportunity-rich environment for education administration. With 1,785 public schools serving 1.5 million students and persistent challenges in resource allocation (particularly in peri-urban areas like Santa Cruz and Complexo do Alemão), the demand for skilled Education Administrators has surged by 32% since 2020 (INEP, 2023). The state government's "Escola Ativa" program further intensifies this need for professionals who can navigate Brazil's federal education policies while implementing localized solutions. Crucially, successful candidates must possess cultural fluency in Rio's distinct educational ecosystems—from elite private institutions in Leblon to community schools in Rocinha—making geographic specificity non-negotiable.</w:t>
      </w:r>
    </w:p>
    <w:bookmarkEnd w:id="21"/>
    <w:bookmarkStart w:id="22" w:name="target-audience-definition"/>
    <w:p>
      <w:pPr>
        <w:pStyle w:val="Heading2"/>
      </w:pPr>
      <w:r>
        <w:t xml:space="preserve">Target Audience Definition</w:t>
      </w:r>
    </w:p>
    <w:p>
      <w:pPr>
        <w:pStyle w:val="FirstParagraph"/>
      </w:pPr>
      <w:r>
        <w:t xml:space="preserve">We target two primary candidate segments for the Education Administrator role:</w:t>
      </w:r>
    </w:p>
    <w:p>
      <w:pPr>
        <w:numPr>
          <w:ilvl w:val="0"/>
          <w:numId w:val="1001"/>
        </w:numPr>
        <w:pStyle w:val="Compact"/>
      </w:pPr>
      <w:r>
        <w:rPr>
          <w:bCs/>
          <w:b/>
        </w:rPr>
        <w:t xml:space="preserve">Local Talent (70% focus):</w:t>
      </w:r>
      <w:r>
        <w:t xml:space="preserve"> </w:t>
      </w:r>
      <w:r>
        <w:t xml:space="preserve">Brazilian graduates from Rio-based institutions (UERJ, UFRJ, PUC-Rio) with 3+ years in Brazilian public education management. Must demonstrate experience with São Paulo's SEDUC frameworks or Rio's SME system.</w:t>
      </w:r>
    </w:p>
    <w:p>
      <w:pPr>
        <w:numPr>
          <w:ilvl w:val="0"/>
          <w:numId w:val="1001"/>
        </w:numPr>
        <w:pStyle w:val="Compact"/>
      </w:pPr>
      <w:r>
        <w:rPr>
          <w:bCs/>
          <w:b/>
        </w:rPr>
        <w:t xml:space="preserve">Experienced Professionals (30% focus):</w:t>
      </w:r>
      <w:r>
        <w:t xml:space="preserve"> </w:t>
      </w:r>
      <w:r>
        <w:t xml:space="preserve">International candidates with Brazil-specific education administration credentials (e.g., MBA in Education Management from FGV-Rio) and proven work in Latin American contexts, particularly within Brazil's municipal school networks.</w:t>
      </w:r>
    </w:p>
    <w:p>
      <w:pPr>
        <w:pStyle w:val="FirstParagraph"/>
      </w:pPr>
      <w:r>
        <w:t xml:space="preserve">Critical selection criteria include fluency in Portuguese, understanding of Rio de Janeiro's Municipal Education Secretariat (SEMERC) protocols, and familiarity with challenges like student transportation in hilly neighborhoods or digital divide initiatives post-pandemic.</w:t>
      </w:r>
    </w:p>
    <w:bookmarkEnd w:id="22"/>
    <w:bookmarkStart w:id="26" w:name="marketing-strategies-tactics"/>
    <w:p>
      <w:pPr>
        <w:pStyle w:val="Heading2"/>
      </w:pPr>
      <w:r>
        <w:t xml:space="preserve">Marketing Strategies &amp; Tactics</w:t>
      </w:r>
    </w:p>
    <w:bookmarkStart w:id="23" w:name="X1dff65ae0ddd0ef473f815ebbda9f2f44af4446"/>
    <w:p>
      <w:pPr>
        <w:pStyle w:val="Heading3"/>
      </w:pPr>
      <w:r>
        <w:t xml:space="preserve">1. Hyper-Localized Digital Campaign (Rio-Centric)</w:t>
      </w:r>
    </w:p>
    <w:p>
      <w:pPr>
        <w:pStyle w:val="FirstParagraph"/>
      </w:pPr>
      <w:r>
        <w:t xml:space="preserve">We deploy Brazil-specific platforms prioritizing Rio de Janeiro's digital ecosystem:</w:t>
      </w:r>
    </w:p>
    <w:p>
      <w:pPr>
        <w:numPr>
          <w:ilvl w:val="0"/>
          <w:numId w:val="1002"/>
        </w:numPr>
        <w:pStyle w:val="Compact"/>
      </w:pPr>
      <w:r>
        <w:rPr>
          <w:bCs/>
          <w:b/>
        </w:rPr>
        <w:t xml:space="preserve">LinkedIn Targeting:</w:t>
      </w:r>
      <w:r>
        <w:t xml:space="preserve"> </w:t>
      </w:r>
      <w:r>
        <w:t xml:space="preserve">Geo-fenced to "Rio de Janeiro State" with job descriptions emphasizing "Brazilian education policies" and "Rio school network experience." Use keywords like "gestão educacional RJ" and "administrador escolar Rio."</w:t>
      </w:r>
    </w:p>
    <w:p>
      <w:pPr>
        <w:numPr>
          <w:ilvl w:val="0"/>
          <w:numId w:val="1002"/>
        </w:numPr>
        <w:pStyle w:val="Compact"/>
      </w:pPr>
      <w:r>
        <w:rPr>
          <w:bCs/>
          <w:b/>
        </w:rPr>
        <w:t xml:space="preserve">Local Social Media Blitz:</w:t>
      </w:r>
      <w:r>
        <w:t xml:space="preserve"> </w:t>
      </w:r>
      <w:r>
        <w:t xml:space="preserve">Instagram &amp; Facebook campaigns featuring testimonials from current Rio-based administrators in favela schools, using #AdminEducacionalRJ. Partner with Rio education influencers (@ProfessoraRJ) for authentic reach.</w:t>
      </w:r>
    </w:p>
    <w:p>
      <w:pPr>
        <w:numPr>
          <w:ilvl w:val="0"/>
          <w:numId w:val="1002"/>
        </w:numPr>
        <w:pStyle w:val="Compact"/>
      </w:pPr>
      <w:r>
        <w:rPr>
          <w:bCs/>
          <w:b/>
        </w:rPr>
        <w:t xml:space="preserve">Google Ads:</w:t>
      </w:r>
      <w:r>
        <w:t xml:space="preserve"> </w:t>
      </w:r>
      <w:r>
        <w:t xml:space="preserve">Language-specific ads in Portuguese targeting "administração educacional Rio de Janeiro" with location extensions showing our office in Barra da Tijuca.</w:t>
      </w:r>
    </w:p>
    <w:bookmarkEnd w:id="23"/>
    <w:bookmarkStart w:id="24" w:name="community-engagement-strategy"/>
    <w:p>
      <w:pPr>
        <w:pStyle w:val="Heading3"/>
      </w:pPr>
      <w:r>
        <w:t xml:space="preserve">2. Community Engagement Strategy</w:t>
      </w:r>
    </w:p>
    <w:p>
      <w:pPr>
        <w:pStyle w:val="FirstParagraph"/>
      </w:pPr>
      <w:r>
        <w:t xml:space="preserve">Leverage Rio's strong community networks:</w:t>
      </w:r>
    </w:p>
    <w:p>
      <w:pPr>
        <w:numPr>
          <w:ilvl w:val="0"/>
          <w:numId w:val="1003"/>
        </w:numPr>
        <w:pStyle w:val="Compact"/>
      </w:pPr>
      <w:r>
        <w:rPr>
          <w:bCs/>
          <w:b/>
        </w:rPr>
        <w:t xml:space="preserve">University Partnerships:</w:t>
      </w:r>
      <w:r>
        <w:t xml:space="preserve"> </w:t>
      </w:r>
      <w:r>
        <w:t xml:space="preserve">Collaborate with UERJ's Education Department for campus recruitment drives at the São Cristóvão campus, featuring presentations on "Managing Education Challenges in Rio de Janeiro."</w:t>
      </w:r>
    </w:p>
    <w:p>
      <w:pPr>
        <w:numPr>
          <w:ilvl w:val="0"/>
          <w:numId w:val="1003"/>
        </w:numPr>
        <w:pStyle w:val="Compact"/>
      </w:pPr>
      <w:r>
        <w:rPr>
          <w:bCs/>
          <w:b/>
        </w:rPr>
        <w:t xml:space="preserve">National Conferences:</w:t>
      </w:r>
      <w:r>
        <w:t xml:space="preserve"> </w:t>
      </w:r>
      <w:r>
        <w:t xml:space="preserve">Exhibit at "Encontro Nacional de Gestão Escolar" in Rio (October 2024), showcasing our work in Complexo do Alemão schools.</w:t>
      </w:r>
    </w:p>
    <w:p>
      <w:pPr>
        <w:numPr>
          <w:ilvl w:val="0"/>
          <w:numId w:val="1003"/>
        </w:numPr>
        <w:pStyle w:val="Compact"/>
      </w:pPr>
      <w:r>
        <w:rPr>
          <w:bCs/>
          <w:b/>
        </w:rPr>
        <w:t xml:space="preserve">Community Centers:</w:t>
      </w:r>
      <w:r>
        <w:t xml:space="preserve"> </w:t>
      </w:r>
      <w:r>
        <w:t xml:space="preserve">Host free workshops on "Effective School Administration in Rio's Context" at local CIEE centers, positioned as networking opportunities.</w:t>
      </w:r>
    </w:p>
    <w:bookmarkEnd w:id="24"/>
    <w:bookmarkStart w:id="25" w:name="Xc5fecc8e139fae5b891784faea101237c6ab0e3"/>
    <w:p>
      <w:pPr>
        <w:pStyle w:val="Heading3"/>
      </w:pPr>
      <w:r>
        <w:t xml:space="preserve">3. Employer Branding for Brazil's Education Sector</w:t>
      </w:r>
    </w:p>
    <w:p>
      <w:pPr>
        <w:pStyle w:val="FirstParagraph"/>
      </w:pPr>
      <w:r>
        <w:t xml:space="preserve">Position the role within Rio's educational narrative:</w:t>
      </w:r>
    </w:p>
    <w:p>
      <w:pPr>
        <w:numPr>
          <w:ilvl w:val="0"/>
          <w:numId w:val="1004"/>
        </w:numPr>
        <w:pStyle w:val="Compact"/>
      </w:pPr>
      <w:r>
        <w:rPr>
          <w:bCs/>
          <w:b/>
        </w:rPr>
        <w:t xml:space="preserve">Campaign Tagline:</w:t>
      </w:r>
      <w:r>
        <w:t xml:space="preserve"> </w:t>
      </w:r>
      <w:r>
        <w:t xml:space="preserve">"Your Expertise, Rio's Future: Shape Education in Brazil's Most Dynamic City."</w:t>
      </w:r>
    </w:p>
    <w:p>
      <w:pPr>
        <w:numPr>
          <w:ilvl w:val="0"/>
          <w:numId w:val="1004"/>
        </w:numPr>
        <w:pStyle w:val="Compact"/>
      </w:pPr>
      <w:r>
        <w:rPr>
          <w:bCs/>
          <w:b/>
        </w:rPr>
        <w:t xml:space="preserve">Content Marketing:</w:t>
      </w:r>
      <w:r>
        <w:t xml:space="preserve"> </w:t>
      </w:r>
      <w:r>
        <w:t xml:space="preserve">Publish case studies on LinkedIn about "How Our Education Administrator Reduced Teacher Turnover by 40% at a Rio Public School" (featuring before/after metrics).</w:t>
      </w:r>
    </w:p>
    <w:p>
      <w:pPr>
        <w:numPr>
          <w:ilvl w:val="0"/>
          <w:numId w:val="1004"/>
        </w:numPr>
        <w:pStyle w:val="Compact"/>
      </w:pPr>
      <w:r>
        <w:rPr>
          <w:bCs/>
          <w:b/>
        </w:rPr>
        <w:t xml:space="preserve">Cultural Integration:</w:t>
      </w:r>
      <w:r>
        <w:t xml:space="preserve"> </w:t>
      </w:r>
      <w:r>
        <w:t xml:space="preserve">Highlight our commitment to Rio's cultural identity through recruitment materials featuring Christ the Redeemer and local educational initiatives like "Rio Educação Inclusiva."</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Rio de Janeiro Focus</w:t>
            </w:r>
          </w:p>
        </w:tc>
      </w:tr>
      <w:tr>
        <w:tc>
          <w:tcPr/>
          <w:p>
            <w:pPr>
              <w:pStyle w:val="Compact"/>
              <w:jc w:val="left"/>
            </w:pPr>
            <w:r>
              <w:t xml:space="preserve">Market Research &amp; Localization</w:t>
            </w:r>
          </w:p>
        </w:tc>
        <w:tc>
          <w:tcPr/>
          <w:p>
            <w:pPr>
              <w:pStyle w:val="Compact"/>
              <w:jc w:val="left"/>
            </w:pPr>
            <w:r>
              <w:t xml:space="preserve">Month 1 (May 2024)</w:t>
            </w:r>
          </w:p>
        </w:tc>
        <w:tc>
          <w:tcPr/>
          <w:p>
            <w:pPr>
              <w:pStyle w:val="Compact"/>
              <w:jc w:val="left"/>
            </w:pPr>
            <w:r>
              <w:t xml:space="preserve">Analyze SEMERC data from Rio schools; refine job description with input from Rio-based education consultants</w:t>
            </w:r>
          </w:p>
        </w:tc>
      </w:tr>
      <w:tr>
        <w:tc>
          <w:tcPr/>
          <w:p>
            <w:pPr>
              <w:pStyle w:val="Compact"/>
              <w:jc w:val="left"/>
            </w:pPr>
            <w:r>
              <w:t xml:space="preserve">Campaign Launch</w:t>
            </w:r>
          </w:p>
        </w:tc>
        <w:tc>
          <w:tcPr/>
          <w:p>
            <w:pPr>
              <w:pStyle w:val="Compact"/>
              <w:jc w:val="left"/>
            </w:pPr>
            <w:r>
              <w:t xml:space="preserve">Month 2 (June 2024)</w:t>
            </w:r>
          </w:p>
        </w:tc>
        <w:tc>
          <w:tcPr/>
          <w:p>
            <w:pPr>
              <w:pStyle w:val="Compact"/>
              <w:jc w:val="left"/>
            </w:pPr>
            <w:r>
              <w:t xml:space="preserve">Deploy geo-targeted ads; university partnership activation at UERJ campus</w:t>
            </w:r>
          </w:p>
        </w:tc>
      </w:tr>
      <w:tr>
        <w:tc>
          <w:tcPr/>
          <w:p>
            <w:pPr>
              <w:pStyle w:val="Compact"/>
              <w:jc w:val="left"/>
            </w:pPr>
            <w:r>
              <w:t xml:space="preserve">Community Engagement</w:t>
            </w:r>
          </w:p>
        </w:tc>
        <w:tc>
          <w:tcPr/>
          <w:p>
            <w:pPr>
              <w:pStyle w:val="Compact"/>
              <w:jc w:val="left"/>
            </w:pPr>
            <w:r>
              <w:t xml:space="preserve">Months 3-4 (July-August)</w:t>
            </w:r>
          </w:p>
        </w:tc>
        <w:tc>
          <w:tcPr/>
          <w:p>
            <w:pPr>
              <w:pStyle w:val="Compact"/>
              <w:jc w:val="left"/>
            </w:pPr>
            <w:r>
              <w:t xml:space="preserve">Host 3 community workshops in Rio neighborhoods; conference participation at Encontro Nacional</w:t>
            </w:r>
          </w:p>
        </w:tc>
      </w:tr>
      <w:tr>
        <w:tc>
          <w:tcPr/>
          <w:p>
            <w:pPr>
              <w:pStyle w:val="Compact"/>
              <w:jc w:val="left"/>
            </w:pPr>
            <w:r>
              <w:t xml:space="preserve">Talent Pipeline Review</w:t>
            </w:r>
          </w:p>
        </w:tc>
        <w:tc>
          <w:tcPr/>
          <w:p>
            <w:pPr>
              <w:pStyle w:val="Compact"/>
              <w:jc w:val="left"/>
            </w:pPr>
            <w:r>
              <w:t xml:space="preserve">Month 5 (September)</w:t>
            </w:r>
          </w:p>
        </w:tc>
        <w:tc>
          <w:tcPr/>
          <w:p>
            <w:pPr>
              <w:pStyle w:val="Compact"/>
              <w:jc w:val="left"/>
            </w:pPr>
            <w:r>
              <w:t xml:space="preserve">Analyze candidate data from Rio-specific channels; adjust strategy for final recruitment wave</w:t>
            </w:r>
          </w:p>
        </w:tc>
      </w:tr>
    </w:tbl>
    <w:bookmarkEnd w:id="27"/>
    <w:bookmarkStart w:id="28" w:name="budget-allocation"/>
    <w:p>
      <w:pPr>
        <w:pStyle w:val="Heading2"/>
      </w:pPr>
      <w:r>
        <w:t xml:space="preserve">Budget Allocation</w:t>
      </w:r>
    </w:p>
    <w:p>
      <w:pPr>
        <w:pStyle w:val="FirstParagraph"/>
      </w:pPr>
      <w:r>
        <w:t xml:space="preserve">Total budget: R$ 48,500 (approx. $9,150 USD) with 63% allocated to Rio-specific initiatives:</w:t>
      </w:r>
    </w:p>
    <w:p>
      <w:pPr>
        <w:numPr>
          <w:ilvl w:val="0"/>
          <w:numId w:val="1005"/>
        </w:numPr>
        <w:pStyle w:val="Compact"/>
      </w:pPr>
      <w:r>
        <w:t xml:space="preserve">Local Digital Ads: R$ 18,000 (37%) – focused exclusively on Rio de Janeiro geotargeting</w:t>
      </w:r>
    </w:p>
    <w:p>
      <w:pPr>
        <w:numPr>
          <w:ilvl w:val="0"/>
          <w:numId w:val="1005"/>
        </w:numPr>
        <w:pStyle w:val="Compact"/>
      </w:pPr>
      <w:r>
        <w:t xml:space="preserve">University Partnerships: R$ 12,500 (26%) – includes UERJ recruitment event costs</w:t>
      </w:r>
    </w:p>
    <w:p>
      <w:pPr>
        <w:numPr>
          <w:ilvl w:val="0"/>
          <w:numId w:val="1005"/>
        </w:numPr>
        <w:pStyle w:val="Compact"/>
      </w:pPr>
      <w:r>
        <w:t xml:space="preserve">Community Workshops: R$ 9,800 (20%) – venue rentals in Rio neighborhoods</w:t>
      </w:r>
    </w:p>
    <w:p>
      <w:pPr>
        <w:numPr>
          <w:ilvl w:val="0"/>
          <w:numId w:val="1005"/>
        </w:numPr>
        <w:pStyle w:val="Compact"/>
      </w:pPr>
      <w:r>
        <w:t xml:space="preserve">Content Creation &amp; Translation: R$ 8,200 (17%) – Portuguese-language materials with Rio cultural references</w:t>
      </w:r>
    </w:p>
    <w:bookmarkEnd w:id="28"/>
    <w:bookmarkStart w:id="29" w:name="success-metrics-for-brazils-context"/>
    <w:p>
      <w:pPr>
        <w:pStyle w:val="Heading2"/>
      </w:pPr>
      <w:r>
        <w:t xml:space="preserve">Success Metrics for Brazil's Context</w:t>
      </w:r>
    </w:p>
    <w:p>
      <w:pPr>
        <w:pStyle w:val="FirstParagraph"/>
      </w:pPr>
      <w:r>
        <w:t xml:space="preserve">We measure success through Brazil-specific KPIs aligned with Rio de Janeiro's education priorities:</w:t>
      </w:r>
    </w:p>
    <w:p>
      <w:pPr>
        <w:numPr>
          <w:ilvl w:val="0"/>
          <w:numId w:val="1006"/>
        </w:numPr>
        <w:pStyle w:val="Compact"/>
      </w:pPr>
      <w:r>
        <w:rPr>
          <w:bCs/>
          <w:b/>
        </w:rPr>
        <w:t xml:space="preserve">Local Candidate Acquisition:</w:t>
      </w:r>
      <w:r>
        <w:t xml:space="preserve"> </w:t>
      </w:r>
      <w:r>
        <w:t xml:space="preserve">75% of applicants from Rio de Janeiro or within 50km radius (vs. industry average of 48%)</w:t>
      </w:r>
    </w:p>
    <w:p>
      <w:pPr>
        <w:numPr>
          <w:ilvl w:val="0"/>
          <w:numId w:val="1006"/>
        </w:numPr>
        <w:pStyle w:val="Compact"/>
      </w:pPr>
      <w:r>
        <w:rPr>
          <w:bCs/>
          <w:b/>
        </w:rPr>
        <w:t xml:space="preserve">Cultural Fit Rate:</w:t>
      </w:r>
      <w:r>
        <w:t xml:space="preserve"> </w:t>
      </w:r>
      <w:r>
        <w:t xml:space="preserve">Minimum 80% of selected candidates demonstrating knowledge of Rio's education challenges in interviews</w:t>
      </w:r>
    </w:p>
    <w:p>
      <w:pPr>
        <w:numPr>
          <w:ilvl w:val="0"/>
          <w:numId w:val="1006"/>
        </w:numPr>
        <w:pStyle w:val="Compact"/>
      </w:pPr>
      <w:r>
        <w:rPr>
          <w:bCs/>
          <w:b/>
        </w:rPr>
        <w:t xml:space="preserve">Time-to-Hire:</w:t>
      </w:r>
      <w:r>
        <w:t xml:space="preserve"> </w:t>
      </w:r>
      <w:r>
        <w:t xml:space="preserve">Reduce from current 90 days to 65 days for Rio-based candidates (benchmark: INEP average is 78 days)</w:t>
      </w:r>
    </w:p>
    <w:p>
      <w:pPr>
        <w:numPr>
          <w:ilvl w:val="0"/>
          <w:numId w:val="1006"/>
        </w:numPr>
        <w:pStyle w:val="Compact"/>
      </w:pPr>
      <w:r>
        <w:rPr>
          <w:bCs/>
          <w:b/>
        </w:rPr>
        <w:t xml:space="preserve">Retention Impact:</w:t>
      </w:r>
      <w:r>
        <w:t xml:space="preserve"> </w:t>
      </w:r>
      <w:r>
        <w:t xml:space="preserve">Achieve ≥90% one-year retention of Education Administrators placed in Rio schools (vs. national average of 62%)</w:t>
      </w:r>
    </w:p>
    <w:bookmarkEnd w:id="29"/>
    <w:bookmarkStart w:id="30" w:name="Xad9abb1cd129a9cb33ef5201c843845279dd39b"/>
    <w:p>
      <w:pPr>
        <w:pStyle w:val="Heading2"/>
      </w:pPr>
      <w:r>
        <w:t xml:space="preserve">Conclusion: Aligning with Brazil's Educational Imperative</w:t>
      </w:r>
    </w:p>
    <w:p>
      <w:pPr>
        <w:pStyle w:val="FirstParagraph"/>
      </w:pPr>
      <w:r>
        <w:t xml:space="preserve">This Marketing Plan for the Education Administrator role is not merely a recruitment strategy—it is an investment in Rio de Janeiro's educational transformation. By embedding Brazilian cultural context, Rio-specific geographic targeting, and alignment with local policies like the "RIO+EDUCAÇÃO" initiative, we ensure our candidate pool comprises professionals who can immediately address challenges unique to this city. In a market where effective education administration directly correlates with student retention rates in Rio's public schools (INEP data shows 22% improvement when local administrators are hired), this campaign positions us as the leader in talent acquisition for Brazil's most dynamic education marketplace. The success of this initiative will set a benchmark for how global educational organizations recruit for Brazil's complex, vibrant urban learning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 Rio de Janeiro, Brazil</dc:title>
  <dc:creator/>
  <dc:language>en</dc:language>
  <cp:keywords/>
  <dcterms:created xsi:type="dcterms:W3CDTF">2026-07-23T13:22:11Z</dcterms:created>
  <dcterms:modified xsi:type="dcterms:W3CDTF">2026-07-23T13:22:11Z</dcterms:modified>
</cp:coreProperties>
</file>

<file path=docProps/custom.xml><?xml version="1.0" encoding="utf-8"?>
<Properties xmlns="http://schemas.openxmlformats.org/officeDocument/2006/custom-properties" xmlns:vt="http://schemas.openxmlformats.org/officeDocument/2006/docPropsVTypes"/>
</file>