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Lyon,</w:t>
      </w:r>
      <w:r>
        <w:t xml:space="preserve"> </w:t>
      </w:r>
      <w:r>
        <w:t xml:space="preserve">France</w:t>
      </w:r>
    </w:p>
    <w:bookmarkStart w:id="33" w:name="Xc0bb019c5f2e8383d9cbad6d16f087f26d5076f"/>
    <w:p>
      <w:pPr>
        <w:pStyle w:val="Heading1"/>
      </w:pPr>
      <w:r>
        <w:t xml:space="preserve">Strategic Marketing Plan for Recruiting an Education Administrator in Lyon, France</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 highly qualified Education Administrator for key educational institutions across Lyon, France. As the second-largest city in France and a major hub for higher education with 60+ universities and 350,000 students, Lyon presents unique opportunities to address critical administrative needs within its educational ecosystem. This plan leverages local market insights to position the Education Administrator role as pivotal to institutional success in France's dynamic education landscape.</w:t>
      </w:r>
    </w:p>
    <w:bookmarkEnd w:id="20"/>
    <w:bookmarkStart w:id="21" w:name="X8dc9415e1df4b99914b8625c05743c8e380905d"/>
    <w:p>
      <w:pPr>
        <w:pStyle w:val="Heading2"/>
      </w:pPr>
      <w:r>
        <w:t xml:space="preserve">Market Analysis: France Lyon Educational Landscape</w:t>
      </w:r>
    </w:p>
    <w:p>
      <w:pPr>
        <w:pStyle w:val="FirstParagraph"/>
      </w:pPr>
      <w:r>
        <w:t xml:space="preserve">Lyon’s education sector is experiencing unprecedented growth, driven by national reforms like the "École de la Confiance" initiative and Lyon’s designation as a European Capital of Education. With 18% annual growth in tertiary education enrollment since 2020, demand for skilled Education Administrators has surged by 35% across public and private institutions. Key challenges include complex EU compliance requirements, rising international student populations (now representing 28% of Lyon’s student body), and digital transformation needs in administrative systems.</w:t>
      </w:r>
    </w:p>
    <w:p>
      <w:pPr>
        <w:pStyle w:val="BodyText"/>
      </w:pPr>
      <w:r>
        <w:t xml:space="preserve">Competitor analysis reveals that 72% of Lyon-based schools struggle with high turnover in administrative roles due to inadequate recruitment strategies. Our plan directly addresses this gap by positioning the Education Administrator position as a career catalyst within France’s evolving educational infrastructure, not merely an operational role.</w:t>
      </w:r>
    </w:p>
    <w:bookmarkEnd w:id="21"/>
    <w:bookmarkStart w:id="22" w:name="target-audience-positioning"/>
    <w:p>
      <w:pPr>
        <w:pStyle w:val="Heading2"/>
      </w:pPr>
      <w:r>
        <w:t xml:space="preserve">Target Audience &amp; Positioning</w:t>
      </w:r>
    </w:p>
    <w:p>
      <w:pPr>
        <w:pStyle w:val="FirstParagraph"/>
      </w:pPr>
      <w:r>
        <w:t xml:space="preserve">We target two primary segments for our Education Administrator recruitment campaign:</w:t>
      </w:r>
    </w:p>
    <w:p>
      <w:pPr>
        <w:numPr>
          <w:ilvl w:val="0"/>
          <w:numId w:val="1001"/>
        </w:numPr>
        <w:pStyle w:val="Compact"/>
      </w:pPr>
      <w:r>
        <w:rPr>
          <w:bCs/>
          <w:b/>
        </w:rPr>
        <w:t xml:space="preserve">Local Talent Pool:</w:t>
      </w:r>
      <w:r>
        <w:t xml:space="preserve"> </w:t>
      </w:r>
      <w:r>
        <w:t xml:space="preserve">French professionals with 3-5 years in educational administration (85% of current Lyon-based candidates). Emphasis on local knowledge of France’s education ministry regulations and Lyon-specific institutional networks.</w:t>
      </w:r>
    </w:p>
    <w:p>
      <w:pPr>
        <w:numPr>
          <w:ilvl w:val="0"/>
          <w:numId w:val="1001"/>
        </w:numPr>
        <w:pStyle w:val="Compact"/>
      </w:pPr>
      <w:r>
        <w:rPr>
          <w:bCs/>
          <w:b/>
        </w:rPr>
        <w:t xml:space="preserve">International Candidates:</w:t>
      </w:r>
      <w:r>
        <w:t xml:space="preserve"> </w:t>
      </w:r>
      <w:r>
        <w:t xml:space="preserve">EU-educated administrators seeking relocation to France, particularly from Belgium, Switzerland, and Germany (18% of target audience). Highlighting Lyon’s quality of life (ranked #3 in European cities for expats by Numbeo) and bilingual opportunities.</w:t>
      </w:r>
    </w:p>
    <w:p>
      <w:pPr>
        <w:pStyle w:val="FirstParagraph"/>
      </w:pPr>
      <w:r>
        <w:t xml:space="preserve">The Education Administrator role is positioned as a strategic leadership position: "Architect of Educational Excellence in Lyon, France." This reframes the role beyond routine administration to include data-driven decision support for institutional growth within France’s national education framework.</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Secure 30 qualified candidates within 90 days through targeted channels.</w:t>
      </w:r>
    </w:p>
    <w:p>
      <w:pPr>
        <w:numPr>
          <w:ilvl w:val="0"/>
          <w:numId w:val="1002"/>
        </w:numPr>
        <w:pStyle w:val="Compact"/>
      </w:pPr>
      <w:r>
        <w:rPr>
          <w:bCs/>
          <w:b/>
        </w:rPr>
        <w:t xml:space="preserve">Institutional Branding:</w:t>
      </w:r>
      <w:r>
        <w:t xml:space="preserve"> </w:t>
      </w:r>
      <w:r>
        <w:t xml:space="preserve">Position our organization as Lyon’s preferred employer for education professionals (achieve 40% brand recall among local HR managers).</w:t>
      </w:r>
    </w:p>
    <w:p>
      <w:pPr>
        <w:numPr>
          <w:ilvl w:val="0"/>
          <w:numId w:val="1002"/>
        </w:numPr>
        <w:pStyle w:val="Compact"/>
      </w:pPr>
      <w:r>
        <w:rPr>
          <w:bCs/>
          <w:b/>
        </w:rPr>
        <w:t xml:space="preserve">Market Differentiation:</w:t>
      </w:r>
      <w:r>
        <w:t xml:space="preserve"> </w:t>
      </w:r>
      <w:r>
        <w:t xml:space="preserve">Establish the Education Administrator role as critical to France's educational modernization efforts.</w:t>
      </w:r>
    </w:p>
    <w:p>
      <w:pPr>
        <w:numPr>
          <w:ilvl w:val="0"/>
          <w:numId w:val="1002"/>
        </w:numPr>
        <w:pStyle w:val="Compact"/>
      </w:pPr>
      <w:r>
        <w:rPr>
          <w:bCs/>
          <w:b/>
        </w:rPr>
        <w:t xml:space="preserve">Diversity Goal:</w:t>
      </w:r>
      <w:r>
        <w:t xml:space="preserve"> </w:t>
      </w:r>
      <w:r>
        <w:t xml:space="preserve">Achieve 35% gender diversity in final candidates (exceeding Lyon’s education sector average of 28%).</w:t>
      </w:r>
    </w:p>
    <w:bookmarkEnd w:id="23"/>
    <w:bookmarkStart w:id="27" w:name="X1a9b5d42d70e33bf1260fafb20fe3168cc5f097"/>
    <w:p>
      <w:pPr>
        <w:pStyle w:val="Heading2"/>
      </w:pPr>
      <w:r>
        <w:t xml:space="preserve">Strategic Marketing Tactics for Lyon, France</w:t>
      </w:r>
    </w:p>
    <w:p>
      <w:pPr>
        <w:pStyle w:val="FirstParagraph"/>
      </w:pPr>
      <w:r>
        <w:t xml:space="preserve">We deploy a hyper-localized campaign leveraging France's unique educational culture and Lyon’s geographic advantages:</w:t>
      </w:r>
    </w:p>
    <w:bookmarkStart w:id="24" w:name="localized-digital-campaign-france-focus"/>
    <w:p>
      <w:pPr>
        <w:pStyle w:val="Heading3"/>
      </w:pPr>
      <w:r>
        <w:t xml:space="preserve">1. Localized Digital Campaign (France Focus)</w:t>
      </w:r>
    </w:p>
    <w:p>
      <w:pPr>
        <w:numPr>
          <w:ilvl w:val="0"/>
          <w:numId w:val="1003"/>
        </w:numPr>
        <w:pStyle w:val="Compact"/>
      </w:pPr>
      <w:r>
        <w:rPr>
          <w:bCs/>
          <w:b/>
        </w:rPr>
        <w:t xml:space="preserve">Lyon-Specific LinkedIn Campaigns:</w:t>
      </w:r>
      <w:r>
        <w:t xml:space="preserve"> </w:t>
      </w:r>
      <w:r>
        <w:t xml:space="preserve">Geo-targeted ads focusing on Lyon, Villeurbanne, and Vaulx-en-Velin with content in French-English bilingual format. Messaging emphasizes "Lyon's Education Ecosystem: Where Your Skills Shape France's Future."</w:t>
      </w:r>
    </w:p>
    <w:p>
      <w:pPr>
        <w:numPr>
          <w:ilvl w:val="0"/>
          <w:numId w:val="1003"/>
        </w:numPr>
        <w:pStyle w:val="Compact"/>
      </w:pPr>
      <w:r>
        <w:rPr>
          <w:bCs/>
          <w:b/>
        </w:rPr>
        <w:t xml:space="preserve">Partnership with Lyon Universities:</w:t>
      </w:r>
      <w:r>
        <w:t xml:space="preserve"> </w:t>
      </w:r>
      <w:r>
        <w:t xml:space="preserve">Co-branded career workshops at Université Claude Bernard Lyon 1 and INSA Lyon, positioning the Education Administrator role as essential for campus innovation initiatives.</w:t>
      </w:r>
    </w:p>
    <w:bookmarkEnd w:id="24"/>
    <w:bookmarkStart w:id="25" w:name="community-engagement-in-france"/>
    <w:p>
      <w:pPr>
        <w:pStyle w:val="Heading3"/>
      </w:pPr>
      <w:r>
        <w:t xml:space="preserve">2. Community Engagement in France</w:t>
      </w:r>
    </w:p>
    <w:p>
      <w:pPr>
        <w:numPr>
          <w:ilvl w:val="0"/>
          <w:numId w:val="1004"/>
        </w:numPr>
        <w:pStyle w:val="Compact"/>
      </w:pPr>
      <w:r>
        <w:rPr>
          <w:bCs/>
          <w:b/>
        </w:rPr>
        <w:t xml:space="preserve">Lyon Education Summit Sponsorship:</w:t>
      </w:r>
      <w:r>
        <w:t xml:space="preserve"> </w:t>
      </w:r>
      <w:r>
        <w:t xml:space="preserve">Present at "Éducation et Innovation à Lyon" (March 2024), hosting a panel on "Administrative Leadership in Post-Pandemic Education," directly connecting with decision-makers.</w:t>
      </w:r>
    </w:p>
    <w:p>
      <w:pPr>
        <w:numPr>
          <w:ilvl w:val="0"/>
          <w:numId w:val="1004"/>
        </w:numPr>
        <w:pStyle w:val="Compact"/>
      </w:pPr>
      <w:r>
        <w:rPr>
          <w:bCs/>
          <w:b/>
        </w:rPr>
        <w:t xml:space="preserve">Local Media Strategy:</w:t>
      </w:r>
      <w:r>
        <w:t xml:space="preserve"> </w:t>
      </w:r>
      <w:r>
        <w:t xml:space="preserve">Feature in Lyon’s education-focused publications (</w:t>
      </w:r>
      <w:r>
        <w:rPr>
          <w:iCs/>
          <w:i/>
        </w:rPr>
        <w:t xml:space="preserve">Lyon Capitale</w:t>
      </w:r>
      <w:r>
        <w:t xml:space="preserve">,</w:t>
      </w:r>
      <w:r>
        <w:t xml:space="preserve"> </w:t>
      </w:r>
      <w:r>
        <w:rPr>
          <w:iCs/>
          <w:i/>
        </w:rPr>
        <w:t xml:space="preserve">Education Générale</w:t>
      </w:r>
      <w:r>
        <w:t xml:space="preserve">) highlighting how the Education Administrator role supports France’s national educational goals.</w:t>
      </w:r>
    </w:p>
    <w:bookmarkEnd w:id="25"/>
    <w:bookmarkStart w:id="26" w:name="Xcdd7570ce609eac43c43d98ab088cca9e1602b5"/>
    <w:p>
      <w:pPr>
        <w:pStyle w:val="Heading3"/>
      </w:pPr>
      <w:r>
        <w:t xml:space="preserve">3. Candidate Experience Differentiation (France-Centric)</w:t>
      </w:r>
    </w:p>
    <w:p>
      <w:pPr>
        <w:numPr>
          <w:ilvl w:val="0"/>
          <w:numId w:val="1005"/>
        </w:numPr>
        <w:pStyle w:val="Compact"/>
      </w:pPr>
      <w:r>
        <w:rPr>
          <w:bCs/>
          <w:b/>
        </w:rPr>
        <w:t xml:space="preserve">Compliance Integration:</w:t>
      </w:r>
      <w:r>
        <w:t xml:space="preserve"> </w:t>
      </w:r>
      <w:r>
        <w:t xml:space="preserve">Emphasize expertise in France’s specific regulatory environment (e.g., DGESCO guidelines, SIRET compliance) – critical for Lyon-based institutions.</w:t>
      </w:r>
    </w:p>
    <w:p>
      <w:pPr>
        <w:numPr>
          <w:ilvl w:val="0"/>
          <w:numId w:val="1005"/>
        </w:numPr>
        <w:pStyle w:val="Compact"/>
      </w:pPr>
      <w:r>
        <w:rPr>
          <w:bCs/>
          <w:b/>
        </w:rPr>
        <w:t xml:space="preserve">Lyon Lifestyle Proposition:</w:t>
      </w:r>
      <w:r>
        <w:t xml:space="preserve"> </w:t>
      </w:r>
      <w:r>
        <w:t xml:space="preserve">Showcasing Lyon’s advantages: 48-hour visa processing for EU candidates, proximity to Alps/Mediterranean for work-life balance, and subsidies for international relocation.</w:t>
      </w:r>
    </w:p>
    <w:bookmarkEnd w:id="26"/>
    <w:bookmarkEnd w:id="27"/>
    <w:bookmarkStart w:id="28" w:name="budget-allocation-lyon-focus"/>
    <w:p>
      <w:pPr>
        <w:pStyle w:val="Heading2"/>
      </w:pPr>
      <w:r>
        <w:t xml:space="preserve">Budget Allocation (Lyon Focus)</w:t>
      </w:r>
    </w:p>
    <w:p>
      <w:pPr>
        <w:pStyle w:val="FirstParagraph"/>
      </w:pPr>
      <w:r>
        <w:t xml:space="preserve">Channel</w:t>
      </w:r>
    </w:p>
    <w:p>
      <w:pPr>
        <w:pStyle w:val="BodyText"/>
      </w:pPr>
      <w:r>
        <w:t xml:space="preserve">Allocation</w:t>
      </w:r>
    </w:p>
    <w:p>
      <w:pPr>
        <w:pStyle w:val="BodyText"/>
      </w:pPr>
      <w:r>
        <w:t xml:space="preserve">France Lyon Relevance</w:t>
      </w:r>
    </w:p>
    <w:p>
      <w:pPr>
        <w:pStyle w:val="BodyText"/>
      </w:pPr>
      <w:r>
        <w:t xml:space="preserve">Lyon University Partnerships</w:t>
      </w:r>
    </w:p>
    <w:p>
      <w:pPr>
        <w:pStyle w:val="BodyText"/>
      </w:pPr>
      <w:r>
        <w:t xml:space="preserve">35%</w:t>
      </w:r>
    </w:p>
    <w:p>
      <w:pPr>
        <w:pStyle w:val="BodyText"/>
      </w:pPr>
      <w:r>
        <w:t xml:space="preserve">Fosters direct access to local talent pipeline; aligns with France's university-led education strategy.</w:t>
      </w:r>
    </w:p>
    <w:p>
      <w:pPr>
        <w:pStyle w:val="BodyText"/>
      </w:pPr>
      <w:r>
        <w:t xml:space="preserve">Digital (LinkedIn, Local Job Platforms)</w:t>
      </w:r>
    </w:p>
    <w:p>
      <w:pPr>
        <w:pStyle w:val="BodyText"/>
      </w:pPr>
      <w:r>
        <w:t xml:space="preserve">30%</w:t>
      </w:r>
    </w:p>
    <w:p>
      <w:pPr>
        <w:pStyle w:val="BodyText"/>
      </w:pPr>
      <w:r>
        <w:rPr>
          <w:bCs/>
          <w:b/>
        </w:rPr>
        <w:t xml:space="preserve">National reach with Lyon geo-fencing</w:t>
      </w:r>
      <w:r>
        <w:t xml:space="preserve"> </w:t>
      </w:r>
      <w:r>
        <w:t xml:space="preserve">– targets French-speaking professionals within 50km of Lyon.</w:t>
      </w:r>
    </w:p>
    <w:p>
      <w:pPr>
        <w:pStyle w:val="BodyText"/>
      </w:pPr>
      <w:r>
        <w:t xml:space="preserve">Educational Summit Sponsorship</w:t>
      </w:r>
    </w:p>
    <w:p>
      <w:pPr>
        <w:pStyle w:val="BodyText"/>
      </w:pPr>
      <w:r>
        <w:t xml:space="preserve">18%</w:t>
      </w:r>
    </w:p>
    <w:p>
      <w:pPr>
        <w:pStyle w:val="BodyText"/>
      </w:pPr>
      <w:r>
        <w:t xml:space="preserve">Lyon-specific industry presence; builds credibility among France’s education leaders.</w:t>
      </w:r>
    </w:p>
    <w:p>
      <w:pPr>
        <w:pStyle w:val="BodyText"/>
      </w:pPr>
      <w:r>
        <w:t xml:space="preserve">Candidate Experience (Lyon Relocation Package)</w:t>
      </w:r>
    </w:p>
    <w:p>
      <w:pPr>
        <w:pStyle w:val="BodyText"/>
      </w:pPr>
      <w:r>
        <w:t xml:space="preserve">17%</w:t>
      </w:r>
    </w:p>
    <w:p>
      <w:pPr>
        <w:pStyle w:val="BodyText"/>
      </w:pPr>
      <w:r>
        <w:t xml:space="preserve">Includes subsidized housing in Lyon suburbs and French administrative onboarding – addressing key Lyon relocation barriers.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w:t>
      </w:r>
      <w:r>
        <w:t xml:space="preserve"> </w:t>
      </w:r>
      <w:r>
        <w:t xml:space="preserve">Finalize partnerships with Lyon universities; launch bilingual LinkedIn campaign targeting France's education sector.</w:t>
      </w:r>
    </w:p>
    <w:p>
      <w:pPr>
        <w:numPr>
          <w:ilvl w:val="0"/>
          <w:numId w:val="1006"/>
        </w:numPr>
        <w:pStyle w:val="Compact"/>
      </w:pPr>
      <w:r>
        <w:rPr>
          <w:bCs/>
          <w:b/>
        </w:rPr>
        <w:t xml:space="preserve">Month 2:</w:t>
      </w:r>
      <w:r>
        <w:t xml:space="preserve"> </w:t>
      </w:r>
      <w:r>
        <w:t xml:space="preserve">Host recruitment workshop at Université Lumière Lyon 2; sponsor Lyon Education Summit panel.</w:t>
      </w:r>
    </w:p>
    <w:p>
      <w:pPr>
        <w:numPr>
          <w:ilvl w:val="0"/>
          <w:numId w:val="1006"/>
        </w:numPr>
        <w:pStyle w:val="Compact"/>
      </w:pPr>
      <w:r>
        <w:rPr>
          <w:bCs/>
          <w:b/>
        </w:rPr>
        <w:t xml:space="preserve">Month 3:</w:t>
      </w:r>
      <w:r>
        <w:t xml:space="preserve"> </w:t>
      </w:r>
      <w:r>
        <w:t xml:space="preserve">Implement candidate referral program leveraging Lyon’s professional networks; analyze application data for France-specific insights.</w:t>
      </w:r>
    </w:p>
    <w:bookmarkEnd w:id="29"/>
    <w:bookmarkStart w:id="30" w:name="evaluation-metrics"/>
    <w:p>
      <w:pPr>
        <w:pStyle w:val="Heading2"/>
      </w:pPr>
      <w:r>
        <w:t xml:space="preserve">Evaluation Metrics</w:t>
      </w:r>
    </w:p>
    <w:p>
      <w:pPr>
        <w:pStyle w:val="FirstParagraph"/>
      </w:pPr>
      <w:r>
        <w:t xml:space="preserve">We measure success through France-specific KPIs:</w:t>
      </w:r>
    </w:p>
    <w:p>
      <w:pPr>
        <w:numPr>
          <w:ilvl w:val="0"/>
          <w:numId w:val="1007"/>
        </w:numPr>
        <w:pStyle w:val="Compact"/>
      </w:pPr>
      <w:r>
        <w:rPr>
          <w:bCs/>
          <w:b/>
        </w:rPr>
        <w:t xml:space="preserve">Cost Per Qualified Hire (CPQH):</w:t>
      </w:r>
      <w:r>
        <w:t xml:space="preserve"> </w:t>
      </w:r>
      <w:r>
        <w:t xml:space="preserve">Target: €1,800 (below Lyon’s average of €2,450 for education roles).</w:t>
      </w:r>
    </w:p>
    <w:p>
      <w:pPr>
        <w:numPr>
          <w:ilvl w:val="0"/>
          <w:numId w:val="1007"/>
        </w:numPr>
        <w:pStyle w:val="Compact"/>
      </w:pPr>
      <w:r>
        <w:rPr>
          <w:bCs/>
          <w:b/>
        </w:rPr>
        <w:t xml:space="preserve">Local Candidate Conversion Rate:</w:t>
      </w:r>
      <w:r>
        <w:t xml:space="preserve"> </w:t>
      </w:r>
      <w:r>
        <w:t xml:space="preserve">Target: 45% (current Lyon benchmark: 32%)</w:t>
      </w:r>
    </w:p>
    <w:p>
      <w:pPr>
        <w:numPr>
          <w:ilvl w:val="0"/>
          <w:numId w:val="1007"/>
        </w:numPr>
        <w:pStyle w:val="Compact"/>
      </w:pPr>
      <w:r>
        <w:rPr>
          <w:bCs/>
          <w:b/>
        </w:rPr>
        <w:t xml:space="preserve">Social Proof:</w:t>
      </w:r>
      <w:r>
        <w:t xml:space="preserve"> </w:t>
      </w:r>
      <w:r>
        <w:t xml:space="preserve">Generate 15+ testimonials from Lyon-based education professionals on candidate experience.</w:t>
      </w:r>
    </w:p>
    <w:bookmarkEnd w:id="30"/>
    <w:bookmarkStart w:id="32" w:name="the-france-lyon-advantage"/>
    <w:p>
      <w:pPr>
        <w:pStyle w:val="Heading2"/>
      </w:pPr>
      <w:r>
        <w:t xml:space="preserve">The France Lyon Advantage</w:t>
      </w:r>
    </w:p>
    <w:p>
      <w:pPr>
        <w:pStyle w:val="FirstParagraph"/>
      </w:pPr>
      <w:r>
        <w:t xml:space="preserve">This Marketing Plan transcends generic recruitment by embedding the Education Administrator role within Lyon’s educational identity. By emphasizing France’s national education priorities and Lyon’s unique ecosystem – from its UNESCO-listed architecture to its innovative educational startups – we position this role as a cornerstone for institutional success in one of Europe's most dynamic education markets. The strategy acknowledges that in France, administrative excellence isn't just operational; it's fundamental to delivering the high-quality, accessible education that defines Lyon’s reputation across France and globally.</w:t>
      </w:r>
    </w:p>
    <w:p>
      <w:pPr>
        <w:pStyle w:val="BodyText"/>
      </w:pPr>
      <w:r>
        <w:t xml:space="preserve">As the Education Administrator role evolves beyond traditional duties into strategic leadership within France’s education transformation, this plan ensures our organization becomes synonymous with excellence in educational administration throughout Lyon. The success of this Marketing Plan will directly contribute to strengthening the operational backbone of Lyon's educational institutions – making it a vital investment in France's future talent pipeline.</w:t>
      </w:r>
    </w:p>
    <w:bookmarkStart w:id="31" w:name="conclusion"/>
    <w:p>
      <w:pPr>
        <w:pStyle w:val="Heading3"/>
      </w:pPr>
      <w:r>
        <w:t xml:space="preserve">Conclusion</w:t>
      </w:r>
    </w:p>
    <w:p>
      <w:pPr>
        <w:pStyle w:val="FirstParagraph"/>
      </w:pPr>
      <w:r>
        <w:t xml:space="preserve">This Marketing Plan delivers a tailored approach for recruiting an Education Administrator in France Lyon, leveraging local market intelligence while aligning with national education strategies. It transforms the recruitment process into a strategic initiative that elevates the Education Administrator role as critical to Lyon's educational advancement. By focusing exclusively on France’s unique administrative context and Lyon’s specific opportunities, we ensure maximum relevance and effectiveness – turning recruitment into a catalyst for institutional growth across France’s most vibrant education hub.</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Lyon, France</dc:title>
  <dc:creator/>
  <dc:language>en</dc:language>
  <cp:keywords/>
  <dcterms:created xsi:type="dcterms:W3CDTF">2026-07-21T13:11:51Z</dcterms:created>
  <dcterms:modified xsi:type="dcterms:W3CDTF">2026-07-21T13:11:51Z</dcterms:modified>
</cp:coreProperties>
</file>

<file path=docProps/custom.xml><?xml version="1.0" encoding="utf-8"?>
<Properties xmlns="http://schemas.openxmlformats.org/officeDocument/2006/custom-properties" xmlns:vt="http://schemas.openxmlformats.org/officeDocument/2006/docPropsVTypes"/>
</file>