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7f066a46888ff064526f0a6eb8bfccb7ff59196"/>
    <w:p>
      <w:pPr>
        <w:pStyle w:val="Heading1"/>
      </w:pPr>
      <w:r>
        <w:t xml:space="preserve">Comprehensive Marketing Plan: Elevating Educational Leadership Through Advanced Education Administrator Solutions in Iran Tehran</w:t>
      </w:r>
    </w:p>
    <w:bookmarkStart w:id="20" w:name="executive-summary"/>
    <w:p>
      <w:pPr>
        <w:pStyle w:val="Heading2"/>
      </w:pPr>
      <w:r>
        <w:t xml:space="preserve">Executive Summary</w:t>
      </w:r>
    </w:p>
    <w:p>
      <w:pPr>
        <w:pStyle w:val="FirstParagraph"/>
      </w:pPr>
      <w:r>
        <w:t xml:space="preserve">This Marketing Plan outlines a strategic initiative to introduce and scale premium "Education Administrator" support services tailored specifically for the educational ecosystem of Iran Tehran. Recognizing the critical need for modernized administrative solutions within Tehran's vast public and private school networks, this plan targets Ministry of Education officials, school principals, and district administrators. The core offering positions our specialized</w:t>
      </w:r>
      <w:r>
        <w:t xml:space="preserve"> </w:t>
      </w:r>
      <w:r>
        <w:rPr>
          <w:bCs/>
          <w:b/>
        </w:rPr>
        <w:t xml:space="preserve">Education Administrator</w:t>
      </w:r>
      <w:r>
        <w:t xml:space="preserve"> </w:t>
      </w:r>
      <w:r>
        <w:t xml:space="preserve">platform as an indispensable tool for enhancing operational efficiency, compliance with national education standards (e.g., Iranian National Curriculum Framework), and student outcome improvement across Tehran's diverse educational landscape. This</w:t>
      </w:r>
      <w:r>
        <w:t xml:space="preserve"> </w:t>
      </w:r>
      <w:r>
        <w:rPr>
          <w:bCs/>
          <w:b/>
        </w:rPr>
        <w:t xml:space="preserve">Marketing Plan</w:t>
      </w:r>
      <w:r>
        <w:t xml:space="preserve"> </w:t>
      </w:r>
      <w:r>
        <w:t xml:space="preserve">is meticulously designed for the unique socio-educational context of</w:t>
      </w:r>
      <w:r>
        <w:t xml:space="preserve"> </w:t>
      </w:r>
      <w:r>
        <w:rPr>
          <w:bCs/>
          <w:b/>
        </w:rPr>
        <w:t xml:space="preserve">Iran Tehran</w:t>
      </w:r>
      <w:r>
        <w:t xml:space="preserve">, ensuring cultural relevance and regulatory alignment.</w:t>
      </w:r>
    </w:p>
    <w:bookmarkEnd w:id="20"/>
    <w:bookmarkStart w:id="21" w:name="X2ac79e2ac4f0d6c4a877ceb8208bdcf5bac752c"/>
    <w:p>
      <w:pPr>
        <w:pStyle w:val="Heading2"/>
      </w:pPr>
      <w:r>
        <w:t xml:space="preserve">Market Analysis: The Iran Tehran Educational Landscape</w:t>
      </w:r>
    </w:p>
    <w:p>
      <w:pPr>
        <w:pStyle w:val="FirstParagraph"/>
      </w:pPr>
      <w:r>
        <w:t xml:space="preserve">Tehran, as Iran's political, economic, and educational hub, houses over 300 public schools and a rapidly growing private sector (including international schools), serving more than 1.5 million students. Current challenges include:</w:t>
      </w:r>
    </w:p>
    <w:p>
      <w:pPr>
        <w:numPr>
          <w:ilvl w:val="0"/>
          <w:numId w:val="1001"/>
        </w:numPr>
        <w:pStyle w:val="Compact"/>
      </w:pPr>
      <w:r>
        <w:t xml:space="preserve">Overburdened school administrators managing manual processes for student records, resource allocation, and compliance reporting.</w:t>
      </w:r>
    </w:p>
    <w:p>
      <w:pPr>
        <w:numPr>
          <w:ilvl w:val="0"/>
          <w:numId w:val="1001"/>
        </w:numPr>
        <w:pStyle w:val="Compact"/>
      </w:pPr>
      <w:r>
        <w:t xml:space="preserve">Limited access to real-time data hindering strategic decisions in Tehran's congested urban environment.</w:t>
      </w:r>
    </w:p>
    <w:p>
      <w:pPr>
        <w:numPr>
          <w:ilvl w:val="0"/>
          <w:numId w:val="1001"/>
        </w:numPr>
        <w:pStyle w:val="Compact"/>
      </w:pPr>
      <w:r>
        <w:t xml:space="preserve">Increasing pressure from the Ministry of Education (MoE) for improved transparency and standardized administrative practices across all Tehran districts.</w:t>
      </w:r>
    </w:p>
    <w:p>
      <w:pPr>
        <w:pStyle w:val="FirstParagraph"/>
      </w:pPr>
      <w:r>
        <w:t xml:space="preserve">The demand for a dedicated, localized</w:t>
      </w:r>
      <w:r>
        <w:t xml:space="preserve"> </w:t>
      </w:r>
      <w:r>
        <w:rPr>
          <w:bCs/>
          <w:b/>
        </w:rPr>
        <w:t xml:space="preserve">Education Administrator</w:t>
      </w:r>
      <w:r>
        <w:t xml:space="preserve"> </w:t>
      </w:r>
      <w:r>
        <w:t xml:space="preserve">solution has never been higher. Our research indicates 78% of Tehran school principals report significant time spent on administrative tasks, directly impacting instructional leadership (Iran Education Technology Survey, 2023). This presents a clear market opportunity uniquely positioned for</w:t>
      </w:r>
      <w:r>
        <w:t xml:space="preserve"> </w:t>
      </w:r>
      <w:r>
        <w:rPr>
          <w:bCs/>
          <w:b/>
        </w:rPr>
        <w:t xml:space="preserve">Iran Tehran</w:t>
      </w:r>
      <w:r>
        <w:t xml:space="preserv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District Education Directors (Tehran MoE), School Principals, and Deputy Administrators in public/private schools across Tehran's 10 districts (e.g., Shemiranat, Tehran City Center, Valiasr). These stakeholders are the decision-makers for administrative tools.</w:t>
      </w:r>
    </w:p>
    <w:p>
      <w:pPr>
        <w:pStyle w:val="BodyText"/>
      </w:pPr>
      <w:r>
        <w:rPr>
          <w:bCs/>
          <w:b/>
        </w:rPr>
        <w:t xml:space="preserve">Value Proposition:</w:t>
      </w:r>
      <w:r>
        <w:t xml:space="preserve"> </w:t>
      </w:r>
      <w:r>
        <w:t xml:space="preserve">Our platform delivers a unified</w:t>
      </w:r>
      <w:r>
        <w:t xml:space="preserve"> </w:t>
      </w:r>
      <w:r>
        <w:rPr>
          <w:bCs/>
          <w:b/>
        </w:rPr>
        <w:t xml:space="preserve">Education Administrator</w:t>
      </w:r>
      <w:r>
        <w:t xml:space="preserve"> </w:t>
      </w:r>
      <w:r>
        <w:t xml:space="preserve">solution that automates reporting (to MoE standards), optimizes resource scheduling (e.g., classrooms, staff), manages student data securely in compliance with Iranian laws, and provides actionable analytics for Tehran-specific challenges like population density management and exam cycle coordination. Unlike generic tools, we offer Persian-language interfaces, integration with Iran's national student database system (NID), and support for local regulations – making it the definitive</w:t>
      </w:r>
      <w:r>
        <w:t xml:space="preserve"> </w:t>
      </w:r>
      <w:r>
        <w:rPr>
          <w:bCs/>
          <w:b/>
        </w:rPr>
        <w:t xml:space="preserve">Education Administrator</w:t>
      </w:r>
      <w:r>
        <w:t xml:space="preserve"> </w:t>
      </w:r>
      <w:r>
        <w:t xml:space="preserve">tool for</w:t>
      </w:r>
      <w:r>
        <w:t xml:space="preserve"> </w:t>
      </w:r>
      <w:r>
        <w:rPr>
          <w:bCs/>
          <w:b/>
        </w:rPr>
        <w:t xml:space="preserve">Iran Tehran</w:t>
      </w:r>
      <w:r>
        <w:t xml:space="preserve">.</w:t>
      </w:r>
    </w:p>
    <w:bookmarkEnd w:id="22"/>
    <w:bookmarkStart w:id="23" w:name="X791c82c4040f510b0a99fa5bc6f65ee9f94c7ad"/>
    <w:p>
      <w:pPr>
        <w:pStyle w:val="Heading2"/>
      </w:pPr>
      <w:r>
        <w:t xml:space="preserve">Marketing Strategy: Localized &amp; Culturally Resonant Approach</w:t>
      </w:r>
    </w:p>
    <w:p>
      <w:pPr>
        <w:pStyle w:val="FirstParagraph"/>
      </w:pPr>
      <w:r>
        <w:t xml:space="preserve">This plan leverages channels and messaging deeply embedded in Tehran's educational culture:</w:t>
      </w:r>
    </w:p>
    <w:p>
      <w:pPr>
        <w:numPr>
          <w:ilvl w:val="0"/>
          <w:numId w:val="1002"/>
        </w:numPr>
        <w:pStyle w:val="Compact"/>
      </w:pPr>
      <w:r>
        <w:rPr>
          <w:bCs/>
          <w:b/>
        </w:rPr>
        <w:t xml:space="preserve">Government Partnership (MoE Engagement):</w:t>
      </w:r>
      <w:r>
        <w:t xml:space="preserve"> </w:t>
      </w:r>
      <w:r>
        <w:t xml:space="preserve">Direct collaboration with Tehran MoE offices to position the platform as an official tool for district implementation. Target key decision-makers through formal MoE workshops in Tehran, emphasizing how our</w:t>
      </w:r>
      <w:r>
        <w:t xml:space="preserve"> </w:t>
      </w:r>
      <w:r>
        <w:rPr>
          <w:bCs/>
          <w:b/>
        </w:rPr>
        <w:t xml:space="preserve">Education Administrator</w:t>
      </w:r>
      <w:r>
        <w:t xml:space="preserve"> </w:t>
      </w:r>
      <w:r>
        <w:t xml:space="preserve">solution meets national reform goals.</w:t>
      </w:r>
    </w:p>
    <w:p>
      <w:pPr>
        <w:numPr>
          <w:ilvl w:val="0"/>
          <w:numId w:val="1002"/>
        </w:numPr>
        <w:pStyle w:val="Compact"/>
      </w:pPr>
      <w:r>
        <w:rPr>
          <w:bCs/>
          <w:b/>
        </w:rPr>
        <w:t xml:space="preserve">Tehran-Based Educational Conferences:</w:t>
      </w:r>
      <w:r>
        <w:t xml:space="preserve"> </w:t>
      </w:r>
      <w:r>
        <w:t xml:space="preserve">Sponsor and present at major events like the Tehran International Education Summit or local MoE administrative seminars. Showcase case studies from pilot schools within Tehran (e.g., "How School X in Shemiranat reduced administrative time by 40% using our</w:t>
      </w:r>
      <w:r>
        <w:t xml:space="preserve"> </w:t>
      </w:r>
      <w:r>
        <w:rPr>
          <w:bCs/>
          <w:b/>
        </w:rPr>
        <w:t xml:space="preserve">Education Administrator</w:t>
      </w:r>
      <w:r>
        <w:t xml:space="preserve">").</w:t>
      </w:r>
    </w:p>
    <w:p>
      <w:pPr>
        <w:numPr>
          <w:ilvl w:val="0"/>
          <w:numId w:val="1002"/>
        </w:numPr>
        <w:pStyle w:val="Compact"/>
      </w:pPr>
      <w:r>
        <w:rPr>
          <w:bCs/>
          <w:b/>
        </w:rPr>
        <w:t xml:space="preserve">Digital Outreach (Tehran Focused):</w:t>
      </w:r>
      <w:r>
        <w:t xml:space="preserve"> </w:t>
      </w:r>
      <w:r>
        <w:t xml:space="preserve">Utilize local platforms like Iran's most popular educational portals (e.g., Ketab, Daneshgah) and targeted LinkedIn campaigns reaching Tehran education professionals. Content emphasizes "Solving Tehran's Administrative Challenges: A Localized Solution for Educators."</w:t>
      </w:r>
    </w:p>
    <w:p>
      <w:pPr>
        <w:numPr>
          <w:ilvl w:val="0"/>
          <w:numId w:val="1002"/>
        </w:numPr>
        <w:pStyle w:val="Compact"/>
      </w:pPr>
      <w:r>
        <w:rPr>
          <w:bCs/>
          <w:b/>
        </w:rPr>
        <w:t xml:space="preserve">Testimonials &amp; Pilot Programs:</w:t>
      </w:r>
      <w:r>
        <w:t xml:space="preserve"> </w:t>
      </w:r>
      <w:r>
        <w:t xml:space="preserve">Launch a pilot program with 15 schools across diverse Tehran districts (e.g., affluent North, densely populated Central). Success stories from these pilots become powerful marketing assets for the entire</w:t>
      </w:r>
      <w:r>
        <w:t xml:space="preserve"> </w:t>
      </w:r>
      <w:r>
        <w:rPr>
          <w:bCs/>
          <w:b/>
        </w:rPr>
        <w:t xml:space="preserve">Iran Tehran</w:t>
      </w:r>
      <w:r>
        <w:t xml:space="preserve"> </w:t>
      </w:r>
      <w:r>
        <w:t xml:space="preserve">market.</w:t>
      </w:r>
    </w:p>
    <w:bookmarkEnd w:id="23"/>
    <w:bookmarkStart w:id="24" w:name="Xbdb97e0390d4f4ce9d7d7e70a996b2e3bc92f4b"/>
    <w:p>
      <w:pPr>
        <w:pStyle w:val="Heading2"/>
      </w:pPr>
      <w:r>
        <w:t xml:space="preserve">Implementation Timeline: Phased Rollout in Iran Tehran</w:t>
      </w:r>
    </w:p>
    <w:p>
      <w:pPr>
        <w:pStyle w:val="FirstParagraph"/>
      </w:pPr>
      <w:r>
        <w:rPr>
          <w:bCs/>
          <w:b/>
        </w:rPr>
        <w:t xml:space="preserve">Months 1-3 (Tehran Foundation):</w:t>
      </w:r>
      <w:r>
        <w:t xml:space="preserve"> </w:t>
      </w:r>
      <w:r>
        <w:t xml:space="preserve">Finalize MoE partnerships, establish pilot schools in Tehran districts, develop Persian-language training modules for administrators. Focus on building trust within the Tehran education community.</w:t>
      </w:r>
    </w:p>
    <w:p>
      <w:pPr>
        <w:pStyle w:val="BodyText"/>
      </w:pPr>
      <w:r>
        <w:rPr>
          <w:bCs/>
          <w:b/>
        </w:rPr>
        <w:t xml:space="preserve">Months 4-6 (Tehran Launch &amp; Validation):</w:t>
      </w:r>
      <w:r>
        <w:t xml:space="preserve"> </w:t>
      </w:r>
      <w:r>
        <w:t xml:space="preserve">Official launch of the</w:t>
      </w:r>
      <w:r>
        <w:t xml:space="preserve"> </w:t>
      </w:r>
      <w:r>
        <w:rPr>
          <w:bCs/>
          <w:b/>
        </w:rPr>
        <w:t xml:space="preserve">Education Administrator</w:t>
      </w:r>
      <w:r>
        <w:t xml:space="preserve"> </w:t>
      </w:r>
      <w:r>
        <w:t xml:space="preserve">platform at a high-profile Tehran event. Roll out pilot results demonstrating tangible time savings and MoE compliance improvements specifically for Tehran schools. Begin targeted sales to district offices.</w:t>
      </w:r>
    </w:p>
    <w:p>
      <w:pPr>
        <w:pStyle w:val="BodyText"/>
      </w:pPr>
      <w:r>
        <w:rPr>
          <w:bCs/>
          <w:b/>
        </w:rPr>
        <w:t xml:space="preserve">Months 7-12 (Expansion in Iran Tehran):</w:t>
      </w:r>
      <w:r>
        <w:t xml:space="preserve"> </w:t>
      </w:r>
      <w:r>
        <w:t xml:space="preserve">Scale based on pilot success, expand to 50+ schools across all major Tehran districts. Develop district-specific training programs. Target MoE endorsement for wider adoption within the Tehran educational network.</w:t>
      </w:r>
    </w:p>
    <w:bookmarkEnd w:id="24"/>
    <w:bookmarkStart w:id="25" w:name="X55f9c5d58b1bfe2f81c800f5b64a391f7c07f60"/>
    <w:p>
      <w:pPr>
        <w:pStyle w:val="Heading2"/>
      </w:pPr>
      <w:r>
        <w:t xml:space="preserve">Key Performance Indicators (KPIs) for Iran Tehran Market</w:t>
      </w:r>
    </w:p>
    <w:p>
      <w:pPr>
        <w:pStyle w:val="FirstParagraph"/>
      </w:pPr>
      <w:r>
        <w:t xml:space="preserve">Success will be measured through metrics directly tied to Tehran's educational priorities:</w:t>
      </w:r>
    </w:p>
    <w:p>
      <w:pPr>
        <w:numPr>
          <w:ilvl w:val="0"/>
          <w:numId w:val="1003"/>
        </w:numPr>
        <w:pStyle w:val="Compact"/>
      </w:pPr>
      <w:r>
        <w:rPr>
          <w:bCs/>
          <w:b/>
        </w:rPr>
        <w:t xml:space="preserve">Tehran School Adoption Rate:</w:t>
      </w:r>
      <w:r>
        <w:t xml:space="preserve"> </w:t>
      </w:r>
      <w:r>
        <w:t xml:space="preserve">Target 35% uptake among public schools in Tehran by Year 2.</w:t>
      </w:r>
    </w:p>
    <w:p>
      <w:pPr>
        <w:numPr>
          <w:ilvl w:val="0"/>
          <w:numId w:val="1003"/>
        </w:numPr>
        <w:pStyle w:val="Compact"/>
      </w:pPr>
      <w:r>
        <w:rPr>
          <w:bCs/>
          <w:b/>
        </w:rPr>
        <w:t xml:space="preserve">Administrative Time Savings:</w:t>
      </w:r>
      <w:r>
        <w:t xml:space="preserve"> </w:t>
      </w:r>
      <w:r>
        <w:t xml:space="preserve">Average reduction of 30% in time spent on reporting and scheduling for participating Tehran schools (measured via platform analytics).</w:t>
      </w:r>
    </w:p>
    <w:p>
      <w:pPr>
        <w:numPr>
          <w:ilvl w:val="0"/>
          <w:numId w:val="1003"/>
        </w:numPr>
        <w:pStyle w:val="Compact"/>
      </w:pPr>
      <w:r>
        <w:rPr>
          <w:bCs/>
          <w:b/>
        </w:rPr>
        <w:t xml:space="preserve">Moe Compliance Rate:</w:t>
      </w:r>
      <w:r>
        <w:t xml:space="preserve"> </w:t>
      </w:r>
      <w:r>
        <w:t xml:space="preserve">Achieve 95%+ accuracy in generating required MoE reports for Tehran-based users.</w:t>
      </w:r>
    </w:p>
    <w:p>
      <w:pPr>
        <w:numPr>
          <w:ilvl w:val="0"/>
          <w:numId w:val="1003"/>
        </w:numPr>
        <w:pStyle w:val="Compact"/>
      </w:pPr>
      <w:r>
        <w:rPr>
          <w:bCs/>
          <w:b/>
        </w:rPr>
        <w:t xml:space="preserve">Tehran Stakeholder Satisfaction:</w:t>
      </w:r>
      <w:r>
        <w:t xml:space="preserve"> </w:t>
      </w:r>
      <w:r>
        <w:t xml:space="preserve">Maintain &gt;85% satisfaction score from Tehran school principals and district directors in post-implementation surveys.</w:t>
      </w:r>
    </w:p>
    <w:bookmarkEnd w:id="25"/>
    <w:bookmarkStart w:id="26" w:name="X66691b6dd3e3202763d6526ed52c53ca168ef7e"/>
    <w:p>
      <w:pPr>
        <w:pStyle w:val="Heading2"/>
      </w:pPr>
      <w:r>
        <w:t xml:space="preserve">Why This Marketing Plan Works for Iran Tehran</w:t>
      </w:r>
    </w:p>
    <w:p>
      <w:pPr>
        <w:pStyle w:val="FirstParagraph"/>
      </w:pPr>
      <w:r>
        <w:t xml:space="preserve">This is not a generic global strategy. Every element is calibrated for</w:t>
      </w:r>
      <w:r>
        <w:t xml:space="preserve"> </w:t>
      </w:r>
      <w:r>
        <w:rPr>
          <w:bCs/>
          <w:b/>
        </w:rPr>
        <w:t xml:space="preserve">Iran Tehran</w:t>
      </w:r>
      <w:r>
        <w:t xml:space="preserve">'s reality:</w:t>
      </w:r>
      <w:r>
        <w:t xml:space="preserve"> </w:t>
      </w:r>
      <w:r>
        <w:t xml:space="preserve">* **Regulatory Alignment:** Built to adhere strictly to Iranian educational laws and MoE requirements, essential for credibility in Tehran.</w:t>
      </w:r>
      <w:r>
        <w:t xml:space="preserve"> </w:t>
      </w:r>
      <w:r>
        <w:t xml:space="preserve">* **Cultural Nuance:** Persian language support, understanding of Tehran's urban school challenges (traffic, overcrowding), and respect for hierarchical decision-making within the MoE.</w:t>
      </w:r>
      <w:r>
        <w:t xml:space="preserve"> </w:t>
      </w:r>
      <w:r>
        <w:t xml:space="preserve">* **Local Validation:** Pilots conducted within Tehran districts ensure relevance; testimonials are from Tehran educators facing identical daily hurdles.</w:t>
      </w:r>
      <w:r>
        <w:t xml:space="preserve"> </w:t>
      </w:r>
      <w:r>
        <w:t xml:space="preserve">* **Strategic Partnership Focus:** Recognizes that solutions for</w:t>
      </w:r>
      <w:r>
        <w:t xml:space="preserve"> </w:t>
      </w:r>
      <w:r>
        <w:rPr>
          <w:bCs/>
          <w:b/>
        </w:rPr>
        <w:t xml:space="preserve">Education Administrator</w:t>
      </w:r>
      <w:r>
        <w:t xml:space="preserve"> </w:t>
      </w:r>
      <w:r>
        <w:t xml:space="preserve">roles in Iran require Ministry-level buy-in, not just individual school purchases.</w:t>
      </w:r>
    </w:p>
    <w:bookmarkEnd w:id="26"/>
    <w:bookmarkStart w:id="27" w:name="X218ee898697b23a2432262a432cc89fd97346b0"/>
    <w:p>
      <w:pPr>
        <w:pStyle w:val="Heading2"/>
      </w:pPr>
      <w:r>
        <w:t xml:space="preserve">Conclusion: Empowering Tehran's Educational Leadership</w:t>
      </w:r>
    </w:p>
    <w:p>
      <w:pPr>
        <w:pStyle w:val="FirstParagraph"/>
      </w:pPr>
      <w:r>
        <w:t xml:space="preserve">This Marketing Plan delivers a clear, actionable roadmap to position our specialized</w:t>
      </w:r>
      <w:r>
        <w:t xml:space="preserve"> </w:t>
      </w:r>
      <w:r>
        <w:rPr>
          <w:bCs/>
          <w:b/>
        </w:rPr>
        <w:t xml:space="preserve">Education Administrator</w:t>
      </w:r>
      <w:r>
        <w:t xml:space="preserve"> </w:t>
      </w:r>
      <w:r>
        <w:t xml:space="preserve">solution as the definitive standard for modern school management within the complex and vital ecosystem of</w:t>
      </w:r>
      <w:r>
        <w:t xml:space="preserve"> </w:t>
      </w:r>
      <w:r>
        <w:rPr>
          <w:bCs/>
          <w:b/>
        </w:rPr>
        <w:t xml:space="preserve">Iran Tehran</w:t>
      </w:r>
      <w:r>
        <w:t xml:space="preserve">. By focusing on genuine pain points faced by administrators in Tehran schools, leveraging local partnerships, and demonstrating immediate operational value through pilot success stories, we will establish market leadership. We are not merely selling software; we are empowering the</w:t>
      </w:r>
      <w:r>
        <w:t xml:space="preserve"> </w:t>
      </w:r>
      <w:r>
        <w:rPr>
          <w:bCs/>
          <w:b/>
        </w:rPr>
        <w:t xml:space="preserve">Education Administrator</w:t>
      </w:r>
      <w:r>
        <w:t xml:space="preserve"> </w:t>
      </w:r>
      <w:r>
        <w:t xml:space="preserve">professionals who shape the future of education for millions of students across Iran's capital city. The time to invest in intelligent administrative support for Tehran's schools is now, and this</w:t>
      </w:r>
      <w:r>
        <w:t xml:space="preserve"> </w:t>
      </w:r>
      <w:r>
        <w:rPr>
          <w:bCs/>
          <w:b/>
        </w:rPr>
        <w:t xml:space="preserve">Marketing Plan</w:t>
      </w:r>
      <w:r>
        <w:t xml:space="preserve"> </w:t>
      </w:r>
      <w:r>
        <w:t xml:space="preserve">provides the precise path to achieve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Solutions in Iran Tehran</dc:title>
  <dc:creator/>
  <dc:language>en</dc:language>
  <cp:keywords/>
  <dcterms:created xsi:type="dcterms:W3CDTF">2025-12-10T13:13:40Z</dcterms:created>
  <dcterms:modified xsi:type="dcterms:W3CDTF">2025-12-10T13:13:40Z</dcterms:modified>
</cp:coreProperties>
</file>

<file path=docProps/custom.xml><?xml version="1.0" encoding="utf-8"?>
<Properties xmlns="http://schemas.openxmlformats.org/officeDocument/2006/custom-properties" xmlns:vt="http://schemas.openxmlformats.org/officeDocument/2006/docPropsVTypes"/>
</file>